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B9EF2" w14:textId="77777777" w:rsidR="00E709FC" w:rsidRPr="00CF7AE9" w:rsidRDefault="00C914FF" w:rsidP="00C914FF">
      <w:pPr>
        <w:autoSpaceDE w:val="0"/>
        <w:autoSpaceDN w:val="0"/>
        <w:adjustRightInd w:val="0"/>
        <w:spacing w:line="360" w:lineRule="exac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１．</w:t>
      </w:r>
      <w:r w:rsidR="00E709FC" w:rsidRPr="00CF7AE9">
        <w:rPr>
          <w:rFonts w:ascii="ＭＳ ゴシック" w:eastAsia="ＭＳ ゴシック" w:hAnsi="ＭＳ ゴシック" w:cs="ＭＳ ゴシック" w:hint="eastAsia"/>
          <w:b/>
          <w:kern w:val="0"/>
          <w:sz w:val="24"/>
          <w:szCs w:val="24"/>
        </w:rPr>
        <w:t>知財合意書の作成について</w:t>
      </w:r>
    </w:p>
    <w:p w14:paraId="27FD869A" w14:textId="77777777" w:rsidR="00E709FC" w:rsidRPr="0079303E" w:rsidRDefault="00E709FC" w:rsidP="00E709FC">
      <w:pPr>
        <w:autoSpaceDE w:val="0"/>
        <w:autoSpaceDN w:val="0"/>
        <w:adjustRightInd w:val="0"/>
        <w:spacing w:line="360" w:lineRule="exact"/>
        <w:rPr>
          <w:rFonts w:ascii="ＭＳ ゴシック" w:eastAsia="ＭＳ 明朝" w:hAnsi="Century" w:cs="ＭＳ ゴシック"/>
          <w:kern w:val="0"/>
          <w:sz w:val="24"/>
          <w:szCs w:val="24"/>
        </w:rPr>
      </w:pPr>
    </w:p>
    <w:p w14:paraId="44218FDF" w14:textId="77108323" w:rsidR="00E709FC" w:rsidRPr="00CF7AE9" w:rsidRDefault="00E709FC" w:rsidP="00E709FC">
      <w:pPr>
        <w:autoSpaceDE w:val="0"/>
        <w:autoSpaceDN w:val="0"/>
        <w:adjustRightInd w:val="0"/>
        <w:spacing w:line="360" w:lineRule="exact"/>
        <w:rPr>
          <w:rFonts w:ascii="ＭＳ ゴシック" w:eastAsia="ＭＳ 明朝" w:hAnsi="Century" w:cs="ＭＳ ゴシック"/>
          <w:kern w:val="0"/>
          <w:sz w:val="24"/>
          <w:szCs w:val="24"/>
        </w:rPr>
      </w:pPr>
      <w:r w:rsidRPr="00CF7AE9">
        <w:rPr>
          <w:rFonts w:ascii="ＭＳ ゴシック" w:eastAsia="ＭＳ 明朝" w:hAnsi="Century" w:cs="ＭＳ ゴシック" w:hint="eastAsia"/>
          <w:kern w:val="0"/>
          <w:sz w:val="24"/>
          <w:szCs w:val="24"/>
        </w:rPr>
        <w:t xml:space="preserve">　研究開発の委託者が提示した知財方針に従い、</w:t>
      </w:r>
      <w:r w:rsidR="00307548" w:rsidRPr="00A824AF">
        <w:rPr>
          <w:rFonts w:ascii="ＭＳ ゴシック" w:eastAsia="ＭＳ 明朝" w:hAnsi="Century" w:cs="ＭＳ ゴシック" w:hint="eastAsia"/>
          <w:kern w:val="0"/>
          <w:sz w:val="24"/>
          <w:szCs w:val="24"/>
        </w:rPr>
        <w:t>プロジェクト参加者が複数となる場合には、</w:t>
      </w:r>
      <w:r w:rsidR="00507E40" w:rsidRPr="00CF7AE9">
        <w:rPr>
          <w:rFonts w:ascii="ＭＳ ゴシック" w:eastAsia="ＭＳ 明朝" w:hAnsi="Century" w:cs="ＭＳ ゴシック" w:hint="eastAsia"/>
          <w:kern w:val="0"/>
          <w:sz w:val="24"/>
          <w:szCs w:val="24"/>
        </w:rPr>
        <w:t>原則として</w:t>
      </w:r>
      <w:r w:rsidRPr="00CF7AE9">
        <w:rPr>
          <w:rFonts w:ascii="ＭＳ ゴシック" w:eastAsia="ＭＳ 明朝" w:hAnsi="Century" w:cs="ＭＳ ゴシック" w:hint="eastAsia"/>
          <w:kern w:val="0"/>
          <w:sz w:val="24"/>
          <w:szCs w:val="24"/>
        </w:rPr>
        <w:t>プロジェクト開始（委託契約書の締結）までに、研究開発プロジェクトの参加者間で知的財産の取扱いについて合意させるものとする。</w:t>
      </w:r>
    </w:p>
    <w:p w14:paraId="56993441" w14:textId="77777777" w:rsidR="00E709FC" w:rsidRPr="00CF7AE9" w:rsidRDefault="00E709FC" w:rsidP="00E709FC">
      <w:pPr>
        <w:autoSpaceDE w:val="0"/>
        <w:autoSpaceDN w:val="0"/>
        <w:adjustRightInd w:val="0"/>
        <w:spacing w:line="360" w:lineRule="exact"/>
        <w:rPr>
          <w:rFonts w:ascii="ＭＳ ゴシック" w:eastAsia="ＭＳ 明朝" w:hAnsi="Century" w:cs="ＭＳ ゴシック"/>
          <w:kern w:val="0"/>
          <w:sz w:val="24"/>
          <w:szCs w:val="24"/>
        </w:rPr>
      </w:pPr>
      <w:r w:rsidRPr="00CF7AE9">
        <w:rPr>
          <w:rFonts w:ascii="ＭＳ ゴシック" w:eastAsia="ＭＳ 明朝" w:hAnsi="Century" w:cs="ＭＳ ゴシック" w:hint="eastAsia"/>
          <w:kern w:val="0"/>
          <w:sz w:val="24"/>
          <w:szCs w:val="24"/>
        </w:rPr>
        <w:t xml:space="preserve">　</w:t>
      </w:r>
      <w:r w:rsidR="00507E40" w:rsidRPr="00CF7AE9">
        <w:rPr>
          <w:rFonts w:ascii="ＭＳ ゴシック" w:eastAsia="ＭＳ 明朝" w:hAnsi="Century" w:cs="ＭＳ ゴシック" w:hint="eastAsia"/>
          <w:kern w:val="0"/>
          <w:sz w:val="24"/>
          <w:szCs w:val="24"/>
        </w:rPr>
        <w:t>原則として</w:t>
      </w:r>
      <w:r w:rsidR="00C309FD" w:rsidRPr="00CF7AE9">
        <w:rPr>
          <w:rFonts w:ascii="ＭＳ ゴシック" w:eastAsia="ＭＳ 明朝" w:hAnsi="Century" w:cs="ＭＳ ゴシック" w:hint="eastAsia"/>
          <w:kern w:val="0"/>
          <w:sz w:val="24"/>
          <w:szCs w:val="24"/>
        </w:rPr>
        <w:t>全て</w:t>
      </w:r>
      <w:r w:rsidRPr="00CF7AE9">
        <w:rPr>
          <w:rFonts w:ascii="ＭＳ ゴシック" w:eastAsia="ＭＳ 明朝" w:hAnsi="Century" w:cs="ＭＳ ゴシック" w:hint="eastAsia"/>
          <w:kern w:val="0"/>
          <w:sz w:val="24"/>
          <w:szCs w:val="24"/>
        </w:rPr>
        <w:t>の参加者間で合意するものとするが、プロジェクトにおいて複数の研究項目を設定し、研究項目</w:t>
      </w:r>
      <w:r w:rsidR="00794EA5" w:rsidRPr="00CF7AE9">
        <w:rPr>
          <w:rFonts w:ascii="ＭＳ ゴシック" w:eastAsia="ＭＳ 明朝" w:hAnsi="Century" w:cs="ＭＳ ゴシック" w:hint="eastAsia"/>
          <w:kern w:val="0"/>
          <w:sz w:val="24"/>
          <w:szCs w:val="24"/>
        </w:rPr>
        <w:t>ごと</w:t>
      </w:r>
      <w:r w:rsidRPr="00CF7AE9">
        <w:rPr>
          <w:rFonts w:ascii="ＭＳ ゴシック" w:eastAsia="ＭＳ 明朝" w:hAnsi="Century" w:cs="ＭＳ ゴシック" w:hint="eastAsia"/>
          <w:kern w:val="0"/>
          <w:sz w:val="24"/>
          <w:szCs w:val="24"/>
        </w:rPr>
        <w:t>に複数の受託者（チーム）を採択する場合等、プロジェクト開始までに参加者全体での合意を得ることが困難な場合も想定される。このような場合、プロジェクトの開始までには、少なくとも採択されるチーム単位で合意することとし、プロジェクト開始後速やかに参加者全体での知財合意書を作成することが望ましい。</w:t>
      </w:r>
    </w:p>
    <w:p w14:paraId="4E767E13" w14:textId="77777777" w:rsidR="00E709FC" w:rsidRPr="00CF7AE9" w:rsidRDefault="00E709FC" w:rsidP="00E709FC">
      <w:pPr>
        <w:autoSpaceDE w:val="0"/>
        <w:autoSpaceDN w:val="0"/>
        <w:adjustRightInd w:val="0"/>
        <w:spacing w:line="360" w:lineRule="exact"/>
        <w:rPr>
          <w:rFonts w:ascii="ＭＳ ゴシック" w:eastAsia="ＭＳ 明朝" w:hAnsi="Century" w:cs="ＭＳ ゴシック"/>
          <w:kern w:val="0"/>
          <w:sz w:val="24"/>
          <w:szCs w:val="24"/>
        </w:rPr>
      </w:pPr>
      <w:r w:rsidRPr="00CF7AE9">
        <w:rPr>
          <w:rFonts w:ascii="ＭＳ ゴシック" w:eastAsia="ＭＳ 明朝" w:hAnsi="Century" w:cs="ＭＳ ゴシック" w:hint="eastAsia"/>
          <w:kern w:val="0"/>
          <w:sz w:val="24"/>
          <w:szCs w:val="24"/>
        </w:rPr>
        <w:t xml:space="preserve">　プロジェクトが複数のチームから構成される場合は、必要に応じて、全体として統一的に合意する事項と、チーム</w:t>
      </w:r>
      <w:r w:rsidR="00794EA5" w:rsidRPr="00CF7AE9">
        <w:rPr>
          <w:rFonts w:ascii="ＭＳ ゴシック" w:eastAsia="ＭＳ 明朝" w:hAnsi="Century" w:cs="ＭＳ ゴシック" w:hint="eastAsia"/>
          <w:kern w:val="0"/>
          <w:sz w:val="24"/>
          <w:szCs w:val="24"/>
        </w:rPr>
        <w:t>ごと</w:t>
      </w:r>
      <w:r w:rsidRPr="00CF7AE9">
        <w:rPr>
          <w:rFonts w:ascii="ＭＳ ゴシック" w:eastAsia="ＭＳ 明朝" w:hAnsi="Century" w:cs="ＭＳ ゴシック" w:hint="eastAsia"/>
          <w:kern w:val="0"/>
          <w:sz w:val="24"/>
          <w:szCs w:val="24"/>
        </w:rPr>
        <w:t>に合意する事項とを設けることを検討する必要がある。基本的には、プロジェクトの目的及び研究開発の委託者が提示した知財方針に従い、全体として統一的な</w:t>
      </w:r>
      <w:r w:rsidR="0019221C">
        <w:rPr>
          <w:rFonts w:ascii="ＭＳ ゴシック" w:eastAsia="ＭＳ 明朝" w:hAnsi="Century" w:cs="ＭＳ ゴシック" w:hint="eastAsia"/>
          <w:kern w:val="0"/>
          <w:sz w:val="24"/>
          <w:szCs w:val="24"/>
        </w:rPr>
        <w:t>知財合意書</w:t>
      </w:r>
      <w:r w:rsidRPr="00CF7AE9">
        <w:rPr>
          <w:rFonts w:ascii="ＭＳ ゴシック" w:eastAsia="ＭＳ 明朝" w:hAnsi="Century" w:cs="ＭＳ ゴシック" w:hint="eastAsia"/>
          <w:kern w:val="0"/>
          <w:sz w:val="24"/>
          <w:szCs w:val="24"/>
        </w:rPr>
        <w:t>を作成することが望ましいが、バックグラウンドＩＰの</w:t>
      </w:r>
      <w:r w:rsidR="00DE7F47" w:rsidRPr="00CF7AE9">
        <w:rPr>
          <w:rFonts w:ascii="ＭＳ ゴシック" w:eastAsia="ＭＳ 明朝" w:hAnsi="Century" w:cs="ＭＳ ゴシック" w:hint="eastAsia"/>
          <w:kern w:val="0"/>
          <w:sz w:val="24"/>
          <w:szCs w:val="24"/>
        </w:rPr>
        <w:t>取扱い</w:t>
      </w:r>
      <w:r w:rsidRPr="00CF7AE9">
        <w:rPr>
          <w:rFonts w:ascii="ＭＳ ゴシック" w:eastAsia="ＭＳ 明朝" w:hAnsi="Century" w:cs="ＭＳ ゴシック" w:hint="eastAsia"/>
          <w:kern w:val="0"/>
          <w:sz w:val="24"/>
          <w:szCs w:val="24"/>
        </w:rPr>
        <w:t>のように参加者の権利に配慮が必要なものや、チーム</w:t>
      </w:r>
      <w:r w:rsidR="00794EA5" w:rsidRPr="00CF7AE9">
        <w:rPr>
          <w:rFonts w:ascii="ＭＳ ゴシック" w:eastAsia="ＭＳ 明朝" w:hAnsi="Century" w:cs="ＭＳ ゴシック" w:hint="eastAsia"/>
          <w:kern w:val="0"/>
          <w:sz w:val="24"/>
          <w:szCs w:val="24"/>
        </w:rPr>
        <w:t>ごと</w:t>
      </w:r>
      <w:r w:rsidRPr="00CF7AE9">
        <w:rPr>
          <w:rFonts w:ascii="ＭＳ ゴシック" w:eastAsia="ＭＳ 明朝" w:hAnsi="Century" w:cs="ＭＳ ゴシック" w:hint="eastAsia"/>
          <w:kern w:val="0"/>
          <w:sz w:val="24"/>
          <w:szCs w:val="24"/>
        </w:rPr>
        <w:t>の事情を考慮する必要があるもの（例えば、プロジェクトにおいて共通基盤的な研究を行うチームと実用化を目指した研究開発を行うチームの双方が含まれる等であって、かつチーム</w:t>
      </w:r>
      <w:r w:rsidR="00794EA5" w:rsidRPr="00CF7AE9">
        <w:rPr>
          <w:rFonts w:ascii="ＭＳ ゴシック" w:eastAsia="ＭＳ 明朝" w:hAnsi="Century" w:cs="ＭＳ ゴシック" w:hint="eastAsia"/>
          <w:kern w:val="0"/>
          <w:sz w:val="24"/>
          <w:szCs w:val="24"/>
        </w:rPr>
        <w:t>ごと</w:t>
      </w:r>
      <w:r w:rsidRPr="00CF7AE9">
        <w:rPr>
          <w:rFonts w:ascii="ＭＳ ゴシック" w:eastAsia="ＭＳ 明朝" w:hAnsi="Century" w:cs="ＭＳ ゴシック" w:hint="eastAsia"/>
          <w:kern w:val="0"/>
          <w:sz w:val="24"/>
          <w:szCs w:val="24"/>
        </w:rPr>
        <w:t>に</w:t>
      </w:r>
      <w:r w:rsidR="00DE7F47" w:rsidRPr="00CF7AE9">
        <w:rPr>
          <w:rFonts w:ascii="ＭＳ ゴシック" w:eastAsia="ＭＳ 明朝" w:hAnsi="Century" w:cs="ＭＳ ゴシック" w:hint="eastAsia"/>
          <w:kern w:val="0"/>
          <w:sz w:val="24"/>
          <w:szCs w:val="24"/>
        </w:rPr>
        <w:t>取扱い</w:t>
      </w:r>
      <w:r w:rsidRPr="00CF7AE9">
        <w:rPr>
          <w:rFonts w:ascii="ＭＳ ゴシック" w:eastAsia="ＭＳ 明朝" w:hAnsi="Century" w:cs="ＭＳ ゴシック" w:hint="eastAsia"/>
          <w:kern w:val="0"/>
          <w:sz w:val="24"/>
          <w:szCs w:val="24"/>
        </w:rPr>
        <w:t>を変えるべきことが明らかなもの）については、チーム単位での合意とすることも考えられる。</w:t>
      </w:r>
    </w:p>
    <w:p w14:paraId="32CF7E4A" w14:textId="77777777" w:rsidR="00E709FC" w:rsidRDefault="00E709FC" w:rsidP="00E709FC">
      <w:pPr>
        <w:autoSpaceDE w:val="0"/>
        <w:autoSpaceDN w:val="0"/>
        <w:adjustRightInd w:val="0"/>
        <w:spacing w:line="360" w:lineRule="exact"/>
        <w:rPr>
          <w:rFonts w:ascii="ＭＳ ゴシック" w:eastAsia="ＭＳ 明朝" w:hAnsi="Century" w:cs="ＭＳ ゴシック"/>
          <w:kern w:val="0"/>
          <w:sz w:val="24"/>
          <w:szCs w:val="24"/>
        </w:rPr>
      </w:pPr>
      <w:r w:rsidRPr="00CF7AE9">
        <w:rPr>
          <w:rFonts w:ascii="ＭＳ ゴシック" w:eastAsia="ＭＳ 明朝" w:hAnsi="Century" w:cs="ＭＳ ゴシック" w:hint="eastAsia"/>
          <w:kern w:val="0"/>
          <w:sz w:val="24"/>
          <w:szCs w:val="24"/>
        </w:rPr>
        <w:t xml:space="preserve">　プロジェクトの開始までに合意する事項としては、知的財産権を実施許諾する際の実施料等細部にわたる必要はなく、細部については、プロジェクト開始後、プロジェクトの進捗状況等を踏まえて追加的に合意するものとする。また、合意内容は、プロジェクト開始後の状況の変化に応じて適宜見直すことができるようにすることが望ましい。</w:t>
      </w:r>
    </w:p>
    <w:p w14:paraId="5D2C9920" w14:textId="77777777" w:rsidR="0079303E" w:rsidRDefault="0079303E" w:rsidP="00E709FC">
      <w:pPr>
        <w:autoSpaceDE w:val="0"/>
        <w:autoSpaceDN w:val="0"/>
        <w:adjustRightInd w:val="0"/>
        <w:spacing w:line="360" w:lineRule="exact"/>
        <w:rPr>
          <w:rFonts w:ascii="ＭＳ ゴシック" w:eastAsia="ＭＳ 明朝" w:hAnsi="Century" w:cs="ＭＳ ゴシック"/>
          <w:kern w:val="0"/>
          <w:sz w:val="24"/>
          <w:szCs w:val="24"/>
        </w:rPr>
      </w:pPr>
    </w:p>
    <w:p w14:paraId="12FB3BF7" w14:textId="77777777" w:rsidR="0079303E" w:rsidRPr="0079303E" w:rsidRDefault="00C914FF" w:rsidP="0079303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同様に、</w:t>
      </w:r>
      <w:r w:rsidR="0079303E" w:rsidRPr="0079303E">
        <w:rPr>
          <w:rFonts w:ascii="ＭＳ ゴシック" w:eastAsia="ＭＳ 明朝" w:hAnsi="Century" w:cs="ＭＳ ゴシック" w:hint="eastAsia"/>
          <w:kern w:val="0"/>
          <w:sz w:val="24"/>
          <w:szCs w:val="24"/>
        </w:rPr>
        <w:t>研究開発の委託者が提示したデータ方針に従い、特段の事情がない限りプロジェクト開始（委託契約の締結）までに、研究開発プロジェクトの参加者間で研究開発データの取扱いについて合意させるものとする。</w:t>
      </w:r>
    </w:p>
    <w:p w14:paraId="4B383651" w14:textId="77777777" w:rsidR="0079303E" w:rsidRPr="00CF7AE9" w:rsidRDefault="0079303E" w:rsidP="00C914F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79303E">
        <w:rPr>
          <w:rFonts w:ascii="ＭＳ ゴシック" w:eastAsia="ＭＳ 明朝" w:hAnsi="Century" w:cs="ＭＳ ゴシック" w:hint="eastAsia"/>
          <w:kern w:val="0"/>
          <w:sz w:val="24"/>
          <w:szCs w:val="24"/>
        </w:rPr>
        <w:t>データ合意書は、独立した文書として作成してもよいが、</w:t>
      </w:r>
      <w:r>
        <w:rPr>
          <w:rFonts w:ascii="ＭＳ ゴシック" w:eastAsia="ＭＳ 明朝" w:hAnsi="Century" w:cs="ＭＳ ゴシック" w:hint="eastAsia"/>
          <w:kern w:val="0"/>
          <w:sz w:val="24"/>
          <w:szCs w:val="24"/>
        </w:rPr>
        <w:t>以下</w:t>
      </w:r>
      <w:r w:rsidRPr="0079303E">
        <w:rPr>
          <w:rFonts w:ascii="ＭＳ ゴシック" w:eastAsia="ＭＳ 明朝" w:hAnsi="Century" w:cs="ＭＳ ゴシック" w:hint="eastAsia"/>
          <w:kern w:val="0"/>
          <w:sz w:val="24"/>
          <w:szCs w:val="24"/>
        </w:rPr>
        <w:t>で示すように知財合意書の中に研究開発データに関する条項を加える形式とすることも考えられる。</w:t>
      </w:r>
    </w:p>
    <w:p w14:paraId="4688951F" w14:textId="77777777" w:rsidR="00C914FF" w:rsidRDefault="00C914FF" w:rsidP="00E709FC">
      <w:pPr>
        <w:widowControl/>
        <w:spacing w:line="360" w:lineRule="exact"/>
        <w:rPr>
          <w:rFonts w:ascii="ＭＳ ゴシック" w:eastAsia="ＭＳ ゴシック" w:hAnsi="ＭＳ ゴシック" w:cs="ＭＳ ゴシック"/>
          <w:b/>
          <w:kern w:val="0"/>
          <w:sz w:val="24"/>
          <w:szCs w:val="24"/>
        </w:rPr>
      </w:pPr>
    </w:p>
    <w:p w14:paraId="00CD9BFC" w14:textId="77777777" w:rsidR="00C914FF" w:rsidRDefault="00C914FF" w:rsidP="00E709FC">
      <w:pPr>
        <w:widowControl/>
        <w:spacing w:line="360" w:lineRule="exac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（参考</w:t>
      </w:r>
      <w:r>
        <w:rPr>
          <w:rFonts w:ascii="ＭＳ ゴシック" w:eastAsia="ＭＳ ゴシック" w:hAnsi="ＭＳ ゴシック" w:cs="ＭＳ ゴシック"/>
          <w:b/>
          <w:kern w:val="0"/>
          <w:sz w:val="24"/>
          <w:szCs w:val="24"/>
        </w:rPr>
        <w:t>）</w:t>
      </w:r>
    </w:p>
    <w:p w14:paraId="6AE5BE3A" w14:textId="77777777" w:rsidR="00C914FF" w:rsidRDefault="00C914FF" w:rsidP="00E709FC">
      <w:pPr>
        <w:widowControl/>
        <w:spacing w:line="360" w:lineRule="exact"/>
        <w:rPr>
          <w:rFonts w:ascii="ＭＳ ゴシック" w:eastAsia="ＭＳ ゴシック" w:hAnsi="ＭＳ ゴシック" w:cs="ＭＳ ゴシック"/>
          <w:b/>
          <w:kern w:val="0"/>
          <w:sz w:val="24"/>
          <w:szCs w:val="24"/>
        </w:rPr>
      </w:pPr>
      <w:r w:rsidRPr="00C914FF">
        <w:rPr>
          <w:rFonts w:ascii="ＭＳ ゴシック" w:eastAsia="ＭＳ ゴシック" w:hAnsi="ＭＳ ゴシック" w:cs="ＭＳ ゴシック" w:hint="eastAsia"/>
          <w:b/>
          <w:kern w:val="0"/>
          <w:sz w:val="24"/>
          <w:szCs w:val="24"/>
        </w:rPr>
        <w:t>委託研究開発における知的財産マネジメントに関する運用ガイドライン</w:t>
      </w:r>
    </w:p>
    <w:p w14:paraId="0ABFB34E" w14:textId="77777777" w:rsidR="00C83CAA" w:rsidRDefault="00000000" w:rsidP="00E709FC">
      <w:pPr>
        <w:widowControl/>
        <w:spacing w:line="360" w:lineRule="exact"/>
      </w:pPr>
      <w:hyperlink r:id="rId8" w:history="1">
        <w:r w:rsidR="00C83CAA" w:rsidRPr="00274351">
          <w:rPr>
            <w:rStyle w:val="ad"/>
          </w:rPr>
          <w:t>https://www.meti.go.jp/policy/economy/gijutsu_kakushin/innovation_policy/IpManagementGuidline.html</w:t>
        </w:r>
      </w:hyperlink>
    </w:p>
    <w:p w14:paraId="774E7C7E" w14:textId="77777777" w:rsidR="00C914FF" w:rsidRDefault="00C914FF" w:rsidP="00C914FF">
      <w:pPr>
        <w:widowControl/>
        <w:spacing w:line="360" w:lineRule="exact"/>
        <w:rPr>
          <w:rFonts w:ascii="ＭＳ ゴシック" w:eastAsia="ＭＳ ゴシック" w:hAnsi="ＭＳ ゴシック" w:cs="ＭＳ ゴシック"/>
          <w:b/>
          <w:kern w:val="0"/>
          <w:sz w:val="24"/>
          <w:szCs w:val="24"/>
        </w:rPr>
      </w:pPr>
      <w:r w:rsidRPr="00C914FF">
        <w:rPr>
          <w:rFonts w:ascii="ＭＳ ゴシック" w:eastAsia="ＭＳ ゴシック" w:hAnsi="ＭＳ ゴシック" w:cs="ＭＳ ゴシック" w:hint="eastAsia"/>
          <w:b/>
          <w:kern w:val="0"/>
          <w:sz w:val="24"/>
          <w:szCs w:val="24"/>
        </w:rPr>
        <w:t>委託研究開発におけるデータマネジメントに関する運用ガイドライン</w:t>
      </w:r>
    </w:p>
    <w:p w14:paraId="190AE0B7" w14:textId="77777777" w:rsidR="00977E67" w:rsidRDefault="00000000" w:rsidP="00E709FC">
      <w:pPr>
        <w:autoSpaceDE w:val="0"/>
        <w:autoSpaceDN w:val="0"/>
        <w:adjustRightInd w:val="0"/>
        <w:spacing w:line="360" w:lineRule="exact"/>
      </w:pPr>
      <w:hyperlink r:id="rId9" w:history="1">
        <w:r w:rsidR="00977E67" w:rsidRPr="00274351">
          <w:rPr>
            <w:rStyle w:val="ad"/>
          </w:rPr>
          <w:t>https://www.meti.go.jp/policy/innovation_policy/datamanagement.html</w:t>
        </w:r>
      </w:hyperlink>
    </w:p>
    <w:p w14:paraId="515B9888" w14:textId="77777777" w:rsidR="00E709FC" w:rsidRPr="00CF7AE9" w:rsidRDefault="00E709FC" w:rsidP="00E709FC">
      <w:pPr>
        <w:autoSpaceDE w:val="0"/>
        <w:autoSpaceDN w:val="0"/>
        <w:adjustRightInd w:val="0"/>
        <w:spacing w:line="360" w:lineRule="exact"/>
        <w:rPr>
          <w:rFonts w:ascii="ＭＳ ゴシック" w:eastAsia="ＭＳ ゴシック" w:hAnsi="ＭＳ ゴシック" w:cs="ＭＳ ゴシック"/>
          <w:b/>
          <w:kern w:val="0"/>
          <w:sz w:val="24"/>
          <w:szCs w:val="24"/>
        </w:rPr>
      </w:pPr>
      <w:r w:rsidRPr="00CF7AE9">
        <w:rPr>
          <w:rFonts w:ascii="ＭＳ ゴシック" w:eastAsia="ＭＳ ゴシック" w:hAnsi="ＭＳ ゴシック" w:cs="ＭＳ ゴシック" w:hint="eastAsia"/>
          <w:b/>
          <w:kern w:val="0"/>
          <w:sz w:val="24"/>
          <w:szCs w:val="24"/>
        </w:rPr>
        <w:lastRenderedPageBreak/>
        <w:t>２．知財合意書の作成例</w:t>
      </w:r>
    </w:p>
    <w:p w14:paraId="41F78142" w14:textId="77777777" w:rsidR="00E709FC" w:rsidRPr="00CF7AE9" w:rsidRDefault="00E709FC" w:rsidP="00E709FC">
      <w:pPr>
        <w:autoSpaceDE w:val="0"/>
        <w:autoSpaceDN w:val="0"/>
        <w:adjustRightInd w:val="0"/>
        <w:spacing w:line="360" w:lineRule="exact"/>
        <w:rPr>
          <w:rFonts w:ascii="ＭＳ ゴシック" w:eastAsia="ＭＳ 明朝" w:hAnsi="Century" w:cs="ＭＳ ゴシック"/>
          <w:kern w:val="0"/>
          <w:sz w:val="24"/>
          <w:szCs w:val="24"/>
        </w:rPr>
      </w:pPr>
    </w:p>
    <w:p w14:paraId="4F269160"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ゴシック" w:eastAsia="ＭＳ 明朝" w:hAnsi="Century" w:cs="ＭＳ ゴシック"/>
          <w:kern w:val="0"/>
          <w:sz w:val="24"/>
          <w:szCs w:val="24"/>
        </w:rPr>
      </w:pPr>
      <w:r w:rsidRPr="00CF7AE9">
        <w:rPr>
          <w:rFonts w:ascii="ＭＳ ゴシック" w:eastAsia="ＭＳ 明朝" w:hAnsi="Century" w:cs="ＭＳ ゴシック" w:hint="eastAsia"/>
          <w:kern w:val="0"/>
          <w:sz w:val="24"/>
          <w:szCs w:val="24"/>
        </w:rPr>
        <w:t>○○プロジェクト「知財合意書」</w:t>
      </w:r>
    </w:p>
    <w:p w14:paraId="15A3E5E5"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p>
    <w:p w14:paraId="4BB749BF"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（目的）</w:t>
      </w:r>
    </w:p>
    <w:p w14:paraId="51951022"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第１条　本合意書は、○○プロジェクト（以下「本プロジェクト」という。）の実施及びその成果の活用のために必要な知的財産の取扱いについて定めることにより、本プロジェクトを円滑に遂行し、その成果を事業活動において効率的に活用することを目的とする。</w:t>
      </w:r>
    </w:p>
    <w:p w14:paraId="5E98C9D5"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p>
    <w:p w14:paraId="2683D649"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（定義）</w:t>
      </w:r>
    </w:p>
    <w:p w14:paraId="2AC06332"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第２条　本合意書において、次に掲げる用語は次の定義によるものとする。</w:t>
      </w:r>
    </w:p>
    <w:p w14:paraId="31AA433E"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一　「発明等」とは、次に掲げるものをいう。</w:t>
      </w:r>
    </w:p>
    <w:p w14:paraId="6BE25F56"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イ　発明</w:t>
      </w:r>
    </w:p>
    <w:p w14:paraId="667060D3"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ロ　考案</w:t>
      </w:r>
    </w:p>
    <w:p w14:paraId="003F5ECA"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ハ　意匠の創作</w:t>
      </w:r>
    </w:p>
    <w:p w14:paraId="1A242096"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ニ　半導体集積回路の回路配置に関する法律（昭和６０年法律第４３号）第２条第２項に規定する回路配置の創作</w:t>
      </w:r>
    </w:p>
    <w:p w14:paraId="7702CC9E"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eastAsia="ＭＳ 明朝" w:hAnsi="Century" w:cs="ＭＳ 明朝"/>
          <w:sz w:val="24"/>
          <w:szCs w:val="24"/>
        </w:rPr>
      </w:pPr>
      <w:r w:rsidRPr="00CF7AE9">
        <w:rPr>
          <w:rFonts w:ascii="ＭＳ 明朝" w:eastAsia="ＭＳ 明朝" w:hAnsi="ＭＳ 明朝" w:cs="Times New Roman" w:hint="eastAsia"/>
          <w:sz w:val="24"/>
          <w:szCs w:val="24"/>
        </w:rPr>
        <w:t xml:space="preserve">　　ホ　</w:t>
      </w:r>
      <w:r w:rsidRPr="00CF7AE9">
        <w:rPr>
          <w:rFonts w:ascii="Century" w:eastAsia="ＭＳ 明朝" w:hAnsi="Century" w:cs="ＭＳ 明朝" w:hint="eastAsia"/>
          <w:sz w:val="24"/>
          <w:szCs w:val="24"/>
        </w:rPr>
        <w:t>種苗法第２条第２項に規定する品種の育成</w:t>
      </w:r>
    </w:p>
    <w:p w14:paraId="4170C576"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Century" w:eastAsia="ＭＳ 明朝" w:hAnsi="Century" w:cs="ＭＳ 明朝" w:hint="eastAsia"/>
          <w:sz w:val="24"/>
          <w:szCs w:val="24"/>
        </w:rPr>
        <w:t xml:space="preserve">　　</w:t>
      </w:r>
      <w:r w:rsidRPr="00CF7AE9">
        <w:rPr>
          <w:rFonts w:ascii="ＭＳ 明朝" w:eastAsia="ＭＳ 明朝" w:hAnsi="ＭＳ 明朝" w:cs="Times New Roman" w:hint="eastAsia"/>
          <w:sz w:val="24"/>
          <w:szCs w:val="24"/>
        </w:rPr>
        <w:t>ヘ　著作物の創作</w:t>
      </w:r>
    </w:p>
    <w:p w14:paraId="1E5419DC"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ト　技術情報のうち秘匿することが可能なものであって、かつ、財産的価値のあるもの（以下「ノウハウ」という。）の案出</w:t>
      </w:r>
    </w:p>
    <w:p w14:paraId="1B70C62B"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二　「発明者等」とは、発明等をなした者をいう。</w:t>
      </w:r>
    </w:p>
    <w:p w14:paraId="506F30C5"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三</w:t>
      </w:r>
      <w:r w:rsidRPr="00CF7AE9">
        <w:rPr>
          <w:rFonts w:ascii="ＭＳ 明朝" w:eastAsia="ＭＳ 明朝" w:hAnsi="ＭＳ 明朝" w:cs="Times New Roman"/>
          <w:sz w:val="24"/>
          <w:szCs w:val="24"/>
        </w:rPr>
        <w:t xml:space="preserve">  「知的財産権」とは、次に掲げるものをいう。</w:t>
      </w:r>
    </w:p>
    <w:p w14:paraId="54AEC48A"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eastAsia="ＭＳ 明朝" w:hAnsi="Century" w:cs="ＭＳ 明朝"/>
          <w:sz w:val="24"/>
          <w:szCs w:val="24"/>
        </w:rPr>
      </w:pPr>
      <w:r w:rsidRPr="00CF7AE9">
        <w:rPr>
          <w:rFonts w:ascii="ＭＳ 明朝" w:eastAsia="ＭＳ 明朝" w:hAnsi="ＭＳ 明朝" w:cs="Times New Roman" w:hint="eastAsia"/>
          <w:sz w:val="24"/>
          <w:szCs w:val="24"/>
        </w:rPr>
        <w:t xml:space="preserve">　　イ　</w:t>
      </w:r>
      <w:r w:rsidRPr="00CF7AE9">
        <w:rPr>
          <w:rFonts w:ascii="Century" w:eastAsia="ＭＳ 明朝" w:hAnsi="Century" w:cs="ＭＳ 明朝" w:hint="eastAsia"/>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以下「産業財産権」と総称する。）</w:t>
      </w:r>
    </w:p>
    <w:p w14:paraId="4FB6CD34"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ロ　著作権（著作権法（昭和４５年法律第４８号）第２１条から第２８条までに規定する</w:t>
      </w:r>
      <w:r w:rsidR="00C309FD" w:rsidRPr="00CF7AE9">
        <w:rPr>
          <w:rFonts w:ascii="ＭＳ 明朝" w:eastAsia="ＭＳ 明朝" w:hAnsi="ＭＳ 明朝" w:cs="Times New Roman" w:hint="eastAsia"/>
          <w:sz w:val="24"/>
          <w:szCs w:val="24"/>
        </w:rPr>
        <w:t>全て</w:t>
      </w:r>
      <w:r w:rsidRPr="00CF7AE9">
        <w:rPr>
          <w:rFonts w:ascii="ＭＳ 明朝" w:eastAsia="ＭＳ 明朝" w:hAnsi="ＭＳ 明朝" w:cs="Times New Roman" w:hint="eastAsia"/>
          <w:sz w:val="24"/>
          <w:szCs w:val="24"/>
        </w:rPr>
        <w:t>の権利を含む）及び外国における上記権利に相当する権利（以下「著作権」と総称する。）</w:t>
      </w:r>
    </w:p>
    <w:p w14:paraId="32EB3363"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ハ　ノウハウを使用する権利</w:t>
      </w:r>
    </w:p>
    <w:p w14:paraId="041F1B3C" w14:textId="422B6272"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Century" w:eastAsia="ＭＳ 明朝" w:hAnsi="Century" w:cs="ＭＳ 明朝"/>
          <w:sz w:val="24"/>
          <w:szCs w:val="24"/>
        </w:rPr>
      </w:pPr>
      <w:r w:rsidRPr="00CF7AE9">
        <w:rPr>
          <w:rFonts w:ascii="ＭＳ 明朝" w:eastAsia="ＭＳ 明朝" w:hAnsi="ＭＳ 明朝" w:cs="Times New Roman" w:hint="eastAsia"/>
          <w:sz w:val="24"/>
          <w:szCs w:val="24"/>
        </w:rPr>
        <w:t xml:space="preserve">　四　知的財産権の「実施」とは、</w:t>
      </w:r>
      <w:r w:rsidRPr="00CF7AE9">
        <w:rPr>
          <w:rFonts w:ascii="Century" w:eastAsia="ＭＳ 明朝" w:hAnsi="Century" w:cs="ＭＳ 明朝" w:hint="eastAsia"/>
          <w:sz w:val="24"/>
          <w:szCs w:val="24"/>
        </w:rPr>
        <w:t>特許法（昭和３４年法律第１２１号）第２条第３項に定める行為、実用新案法（昭和３４年法律第１２３号）第２条第３項に定める行為、意匠法（昭和３４年法律第１２５号）第２条第</w:t>
      </w:r>
      <w:r w:rsidR="003B3978">
        <w:rPr>
          <w:rFonts w:ascii="Century" w:eastAsia="ＭＳ 明朝" w:hAnsi="Century" w:cs="ＭＳ 明朝" w:hint="eastAsia"/>
          <w:sz w:val="24"/>
          <w:szCs w:val="24"/>
        </w:rPr>
        <w:t>２</w:t>
      </w:r>
      <w:r w:rsidRPr="00CF7AE9">
        <w:rPr>
          <w:rFonts w:ascii="Century" w:eastAsia="ＭＳ 明朝" w:hAnsi="Century" w:cs="ＭＳ 明朝" w:hint="eastAsia"/>
          <w:sz w:val="24"/>
          <w:szCs w:val="24"/>
        </w:rPr>
        <w:t>項に定める行為、半導体集積回路の回路配置に関する法律</w:t>
      </w:r>
      <w:r w:rsidR="003B3978" w:rsidRPr="00CF7AE9">
        <w:rPr>
          <w:rFonts w:ascii="Century" w:eastAsia="ＭＳ 明朝" w:hAnsi="Century" w:cs="ＭＳ 明朝" w:hint="eastAsia"/>
          <w:sz w:val="24"/>
          <w:szCs w:val="24"/>
        </w:rPr>
        <w:t>（</w:t>
      </w:r>
      <w:r w:rsidR="003B3978" w:rsidRPr="003B3978">
        <w:rPr>
          <w:rFonts w:ascii="Century" w:eastAsia="ＭＳ 明朝" w:hAnsi="Century" w:cs="ＭＳ 明朝" w:hint="eastAsia"/>
          <w:sz w:val="24"/>
          <w:szCs w:val="24"/>
        </w:rPr>
        <w:t>昭和</w:t>
      </w:r>
      <w:r w:rsidR="003B3978">
        <w:rPr>
          <w:rFonts w:ascii="Century" w:eastAsia="ＭＳ 明朝" w:hAnsi="Century" w:cs="ＭＳ 明朝" w:hint="eastAsia"/>
          <w:sz w:val="24"/>
          <w:szCs w:val="24"/>
        </w:rPr>
        <w:t>６０</w:t>
      </w:r>
      <w:r w:rsidR="003B3978" w:rsidRPr="003B3978">
        <w:rPr>
          <w:rFonts w:ascii="Century" w:eastAsia="ＭＳ 明朝" w:hAnsi="Century" w:cs="ＭＳ 明朝" w:hint="eastAsia"/>
          <w:sz w:val="24"/>
          <w:szCs w:val="24"/>
        </w:rPr>
        <w:t>年法律第</w:t>
      </w:r>
      <w:r w:rsidR="003B3978">
        <w:rPr>
          <w:rFonts w:ascii="Century" w:eastAsia="ＭＳ 明朝" w:hAnsi="Century" w:cs="ＭＳ 明朝" w:hint="eastAsia"/>
          <w:sz w:val="24"/>
          <w:szCs w:val="24"/>
        </w:rPr>
        <w:t>４３</w:t>
      </w:r>
      <w:r w:rsidR="003B3978" w:rsidRPr="003B3978">
        <w:rPr>
          <w:rFonts w:ascii="Century" w:eastAsia="ＭＳ 明朝" w:hAnsi="Century" w:cs="ＭＳ 明朝" w:hint="eastAsia"/>
          <w:sz w:val="24"/>
          <w:szCs w:val="24"/>
        </w:rPr>
        <w:t>号</w:t>
      </w:r>
      <w:r w:rsidR="003B3978" w:rsidRPr="00CF7AE9">
        <w:rPr>
          <w:rFonts w:ascii="Century" w:eastAsia="ＭＳ 明朝" w:hAnsi="Century" w:cs="ＭＳ 明朝" w:hint="eastAsia"/>
          <w:sz w:val="24"/>
          <w:szCs w:val="24"/>
        </w:rPr>
        <w:t>）</w:t>
      </w:r>
      <w:r w:rsidRPr="00CF7AE9">
        <w:rPr>
          <w:rFonts w:ascii="Century" w:eastAsia="ＭＳ 明朝" w:hAnsi="Century" w:cs="ＭＳ 明朝" w:hint="eastAsia"/>
          <w:sz w:val="24"/>
          <w:szCs w:val="24"/>
        </w:rPr>
        <w:t>第２条第３項に定める行為、種苗法第２条第５項に定める行為、著作権法第２１条から第２８条</w:t>
      </w:r>
      <w:r w:rsidRPr="00CF7AE9">
        <w:rPr>
          <w:rFonts w:ascii="Century" w:eastAsia="ＭＳ 明朝" w:hAnsi="Century" w:cs="ＭＳ 明朝" w:hint="eastAsia"/>
          <w:sz w:val="24"/>
          <w:szCs w:val="24"/>
        </w:rPr>
        <w:lastRenderedPageBreak/>
        <w:t>までに規定する</w:t>
      </w:r>
      <w:r w:rsidR="00C309FD" w:rsidRPr="00CF7AE9">
        <w:rPr>
          <w:rFonts w:ascii="Century" w:eastAsia="ＭＳ 明朝" w:hAnsi="Century" w:cs="ＭＳ 明朝" w:hint="eastAsia"/>
          <w:sz w:val="24"/>
          <w:szCs w:val="24"/>
        </w:rPr>
        <w:t>全て</w:t>
      </w:r>
      <w:r w:rsidRPr="00CF7AE9">
        <w:rPr>
          <w:rFonts w:ascii="Century" w:eastAsia="ＭＳ 明朝" w:hAnsi="Century" w:cs="ＭＳ 明朝" w:hint="eastAsia"/>
          <w:sz w:val="24"/>
          <w:szCs w:val="24"/>
        </w:rPr>
        <w:t>の権利に基づき著作物を利用する行為並びにノウハウを使用する行為をいう。</w:t>
      </w:r>
    </w:p>
    <w:p w14:paraId="38647E1A" w14:textId="2816103A"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五　「プロジェクト参加者」とは、</w:t>
      </w:r>
      <w:r w:rsidR="00307548" w:rsidRPr="00A824AF">
        <w:rPr>
          <w:rFonts w:ascii="ＭＳ 明朝" w:eastAsia="ＭＳ 明朝" w:hAnsi="ＭＳ 明朝" w:hint="eastAsia"/>
          <w:kern w:val="0"/>
          <w:sz w:val="24"/>
          <w:szCs w:val="24"/>
        </w:rPr>
        <w:t>研究開発の直接の受託者のほか、当該受託者からの研究開発の一部の再委託先及び共同研究先をいい、具体的には、</w:t>
      </w:r>
      <w:r w:rsidRPr="00CF7AE9">
        <w:rPr>
          <w:rFonts w:ascii="ＭＳ 明朝" w:eastAsia="ＭＳ 明朝" w:hAnsi="ＭＳ 明朝" w:cs="Times New Roman" w:hint="eastAsia"/>
          <w:sz w:val="24"/>
          <w:szCs w:val="24"/>
        </w:rPr>
        <w:t>本プロジェクトを実施する別紙１に記載された者をいう。</w:t>
      </w:r>
    </w:p>
    <w:p w14:paraId="024672DB"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六　「プロジェクトリーダー」とは、本プロジェクトにおける知的財産の取扱いを含む本プロジェクト全体を統括する責任者をいう。</w:t>
      </w:r>
    </w:p>
    <w:p w14:paraId="63B0F301"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七　「研究開発従事者」とは、本プロジェクトにおいて実施する研究開発に従事する者をいう。</w:t>
      </w:r>
    </w:p>
    <w:p w14:paraId="16675718" w14:textId="77777777" w:rsidR="00BA150A" w:rsidRPr="00BA150A" w:rsidRDefault="00BA150A" w:rsidP="00BA150A">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八</w:t>
      </w:r>
      <w:r w:rsidRPr="00BA150A">
        <w:rPr>
          <w:rFonts w:ascii="ＭＳ 明朝" w:eastAsia="ＭＳ 明朝" w:hAnsi="ＭＳ 明朝" w:cs="Times New Roman" w:hint="eastAsia"/>
          <w:sz w:val="24"/>
          <w:szCs w:val="24"/>
        </w:rPr>
        <w:t>「研究開発データ」とは、研究開発で取得又は収集した電磁的記録（電子的方式、</w:t>
      </w:r>
    </w:p>
    <w:p w14:paraId="1584E327" w14:textId="77777777" w:rsidR="00BA150A" w:rsidRDefault="00BA150A" w:rsidP="00BA150A">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300" w:firstLine="720"/>
        <w:rPr>
          <w:rFonts w:ascii="ＭＳ 明朝" w:eastAsia="ＭＳ 明朝" w:hAnsi="ＭＳ 明朝" w:cs="Times New Roman"/>
          <w:sz w:val="24"/>
          <w:szCs w:val="24"/>
        </w:rPr>
      </w:pPr>
      <w:r w:rsidRPr="00BA150A">
        <w:rPr>
          <w:rFonts w:ascii="ＭＳ 明朝" w:eastAsia="ＭＳ 明朝" w:hAnsi="ＭＳ 明朝" w:cs="Times New Roman" w:hint="eastAsia"/>
          <w:sz w:val="24"/>
          <w:szCs w:val="24"/>
        </w:rPr>
        <w:t>磁気的方式その他人の知覚によっては認識することができない方式で作られ</w:t>
      </w:r>
    </w:p>
    <w:p w14:paraId="260B01D2" w14:textId="77777777" w:rsidR="00BA150A" w:rsidRDefault="00BA150A" w:rsidP="00BA150A">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300" w:firstLine="720"/>
        <w:rPr>
          <w:rFonts w:ascii="ＭＳ 明朝" w:eastAsia="ＭＳ 明朝" w:hAnsi="ＭＳ 明朝" w:cs="Times New Roman"/>
          <w:sz w:val="24"/>
          <w:szCs w:val="24"/>
        </w:rPr>
      </w:pPr>
      <w:r w:rsidRPr="00BA150A">
        <w:rPr>
          <w:rFonts w:ascii="ＭＳ 明朝" w:eastAsia="ＭＳ 明朝" w:hAnsi="ＭＳ 明朝" w:cs="Times New Roman" w:hint="eastAsia"/>
          <w:sz w:val="24"/>
          <w:szCs w:val="24"/>
        </w:rPr>
        <w:t>る記録であって、電子計算機による情報処理の用に供されるものをいう。）を</w:t>
      </w:r>
    </w:p>
    <w:p w14:paraId="0F51A70A" w14:textId="77777777" w:rsidR="00BA150A" w:rsidRPr="00BA150A" w:rsidRDefault="00BA150A" w:rsidP="00BA150A">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300" w:firstLine="720"/>
        <w:rPr>
          <w:rFonts w:ascii="ＭＳ 明朝" w:eastAsia="ＭＳ 明朝" w:hAnsi="ＭＳ 明朝" w:cs="Times New Roman"/>
          <w:sz w:val="24"/>
          <w:szCs w:val="24"/>
        </w:rPr>
      </w:pPr>
      <w:r w:rsidRPr="00BA150A">
        <w:rPr>
          <w:rFonts w:ascii="ＭＳ 明朝" w:eastAsia="ＭＳ 明朝" w:hAnsi="ＭＳ 明朝" w:cs="Times New Roman" w:hint="eastAsia"/>
          <w:sz w:val="24"/>
          <w:szCs w:val="24"/>
        </w:rPr>
        <w:t>いう。</w:t>
      </w:r>
    </w:p>
    <w:p w14:paraId="4A81E4A1" w14:textId="77777777" w:rsidR="00BA150A" w:rsidRPr="00BA150A" w:rsidRDefault="00BA150A" w:rsidP="00BA150A">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九</w:t>
      </w:r>
      <w:r w:rsidRPr="00BA150A">
        <w:rPr>
          <w:rFonts w:ascii="ＭＳ 明朝" w:eastAsia="ＭＳ 明朝" w:hAnsi="ＭＳ 明朝" w:cs="Times New Roman" w:hint="eastAsia"/>
          <w:sz w:val="24"/>
          <w:szCs w:val="24"/>
        </w:rPr>
        <w:t xml:space="preserve"> 「委託者指定データ」とは国が管理するべき研究開発データであり、国に提供さ</w:t>
      </w:r>
    </w:p>
    <w:p w14:paraId="742CBE97" w14:textId="77777777" w:rsidR="00BA150A" w:rsidRPr="00BA150A" w:rsidRDefault="00BA150A" w:rsidP="00BA150A">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300" w:firstLine="720"/>
        <w:rPr>
          <w:rFonts w:ascii="ＭＳ 明朝" w:eastAsia="ＭＳ 明朝" w:hAnsi="ＭＳ 明朝" w:cs="Times New Roman"/>
          <w:sz w:val="24"/>
          <w:szCs w:val="24"/>
        </w:rPr>
      </w:pPr>
      <w:r w:rsidRPr="00BA150A">
        <w:rPr>
          <w:rFonts w:ascii="ＭＳ 明朝" w:eastAsia="ＭＳ 明朝" w:hAnsi="ＭＳ 明朝" w:cs="Times New Roman" w:hint="eastAsia"/>
          <w:sz w:val="24"/>
          <w:szCs w:val="24"/>
        </w:rPr>
        <w:t>れる研究開発データとして指定された研究開発データをいう。</w:t>
      </w:r>
    </w:p>
    <w:p w14:paraId="73989958" w14:textId="77777777" w:rsidR="00BA150A" w:rsidRPr="00BA150A" w:rsidRDefault="00BA150A" w:rsidP="00BA150A">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十</w:t>
      </w:r>
      <w:r w:rsidRPr="00BA150A">
        <w:rPr>
          <w:rFonts w:ascii="ＭＳ 明朝" w:eastAsia="ＭＳ 明朝" w:hAnsi="ＭＳ 明朝" w:cs="Times New Roman" w:hint="eastAsia"/>
          <w:sz w:val="24"/>
          <w:szCs w:val="24"/>
        </w:rPr>
        <w:t>「自主管理データ」とは、委託者指定データ以外の研究開発データであって、プ</w:t>
      </w:r>
    </w:p>
    <w:p w14:paraId="403FB3CA" w14:textId="77777777" w:rsidR="00BA150A" w:rsidRPr="00BA150A" w:rsidRDefault="00BA150A" w:rsidP="00BA150A">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300" w:firstLine="720"/>
        <w:rPr>
          <w:rFonts w:ascii="ＭＳ 明朝" w:eastAsia="ＭＳ 明朝" w:hAnsi="ＭＳ 明朝" w:cs="Times New Roman"/>
          <w:sz w:val="24"/>
          <w:szCs w:val="24"/>
        </w:rPr>
      </w:pPr>
      <w:r w:rsidRPr="00BA150A">
        <w:rPr>
          <w:rFonts w:ascii="ＭＳ 明朝" w:eastAsia="ＭＳ 明朝" w:hAnsi="ＭＳ 明朝" w:cs="Times New Roman" w:hint="eastAsia"/>
          <w:sz w:val="24"/>
          <w:szCs w:val="24"/>
        </w:rPr>
        <w:t>ロジェクト参加者が自主的に管理する研究開発データをいう。</w:t>
      </w:r>
    </w:p>
    <w:p w14:paraId="66E118BC" w14:textId="77777777" w:rsidR="00BA150A" w:rsidRDefault="00BA150A" w:rsidP="00BA150A">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十一</w:t>
      </w:r>
      <w:r w:rsidRPr="00BA150A">
        <w:rPr>
          <w:rFonts w:ascii="ＭＳ 明朝" w:eastAsia="ＭＳ 明朝" w:hAnsi="ＭＳ 明朝" w:cs="Times New Roman" w:hint="eastAsia"/>
          <w:sz w:val="24"/>
          <w:szCs w:val="24"/>
        </w:rPr>
        <w:t xml:space="preserve"> 「非管理データ」とは、委託者指定データ又は自主管理データ以外の特に管理</w:t>
      </w:r>
    </w:p>
    <w:p w14:paraId="647EC1A8" w14:textId="77777777" w:rsidR="00BA150A" w:rsidRDefault="00BA150A" w:rsidP="00BA150A">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300" w:firstLine="720"/>
        <w:rPr>
          <w:rFonts w:ascii="ＭＳ 明朝" w:eastAsia="ＭＳ 明朝" w:hAnsi="ＭＳ 明朝" w:cs="Times New Roman"/>
          <w:sz w:val="24"/>
          <w:szCs w:val="24"/>
        </w:rPr>
      </w:pPr>
      <w:r w:rsidRPr="00BA150A">
        <w:rPr>
          <w:rFonts w:ascii="ＭＳ 明朝" w:eastAsia="ＭＳ 明朝" w:hAnsi="ＭＳ 明朝" w:cs="Times New Roman" w:hint="eastAsia"/>
          <w:sz w:val="24"/>
          <w:szCs w:val="24"/>
        </w:rPr>
        <w:t>を要しない研究開発データをいう。</w:t>
      </w:r>
    </w:p>
    <w:p w14:paraId="6DD8304E" w14:textId="77777777" w:rsidR="00BA150A" w:rsidRPr="00CF7AE9" w:rsidRDefault="00BA150A"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eastAsia="ＭＳ 明朝" w:hAnsi="ＭＳ 明朝" w:cs="Times New Roman"/>
          <w:sz w:val="24"/>
          <w:szCs w:val="24"/>
        </w:rPr>
      </w:pPr>
    </w:p>
    <w:p w14:paraId="19C21E38"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（知財運営委員会）</w:t>
      </w:r>
    </w:p>
    <w:p w14:paraId="470E03D0"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第３条　本プロジェクトにおける知的財産の取扱いを適切に行うため、プロジェクトリーダーを委員長とする知財運営委員会を設置する。</w:t>
      </w:r>
    </w:p>
    <w:p w14:paraId="7FB5289C" w14:textId="77777777" w:rsidR="00E709FC"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知財運営委員会は、本プロジェクトにおける知的財産の取扱いについて審議決定する。</w:t>
      </w:r>
    </w:p>
    <w:p w14:paraId="63E3F802" w14:textId="77777777" w:rsidR="0066593B" w:rsidRPr="00CF7AE9" w:rsidRDefault="0066593B"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３</w:t>
      </w:r>
      <w:r>
        <w:rPr>
          <w:rFonts w:ascii="ＭＳ 明朝" w:eastAsia="ＭＳ 明朝" w:hAnsi="ＭＳ 明朝" w:cs="Times New Roman" w:hint="eastAsia"/>
          <w:sz w:val="24"/>
          <w:szCs w:val="24"/>
        </w:rPr>
        <w:t xml:space="preserve">　</w:t>
      </w:r>
      <w:r w:rsidRPr="0066593B">
        <w:rPr>
          <w:sz w:val="24"/>
        </w:rPr>
        <w:t>知財運営委員会は、本プロジェクトにおける研究開発データの取扱いについても審議決定する。</w:t>
      </w:r>
    </w:p>
    <w:p w14:paraId="3BAE5100" w14:textId="77777777" w:rsidR="0066593B" w:rsidRDefault="0066593B"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４　</w:t>
      </w:r>
      <w:r w:rsidRPr="0066593B">
        <w:rPr>
          <w:rFonts w:ascii="ＭＳ 明朝" w:eastAsia="ＭＳ 明朝" w:hAnsi="ＭＳ 明朝" w:cs="Times New Roman" w:hint="eastAsia"/>
          <w:sz w:val="24"/>
          <w:szCs w:val="24"/>
        </w:rPr>
        <w:t>前項の目的のため、必要に応じて知財運営委員会の構成員を追加する。</w:t>
      </w:r>
    </w:p>
    <w:p w14:paraId="29663289" w14:textId="77777777" w:rsidR="00E709FC" w:rsidRPr="00CF7AE9" w:rsidRDefault="0066593B"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00E709FC" w:rsidRPr="00CF7AE9">
        <w:rPr>
          <w:rFonts w:ascii="ＭＳ 明朝" w:eastAsia="ＭＳ 明朝" w:hAnsi="ＭＳ 明朝" w:cs="Times New Roman" w:hint="eastAsia"/>
          <w:sz w:val="24"/>
          <w:szCs w:val="24"/>
        </w:rPr>
        <w:t xml:space="preserve">　知財運営委員会の審議内容、議決方法、構成員その他知財運営委員会の運営に関する事項は、別途定める知財運営委員会運営規則によるものとする。</w:t>
      </w:r>
    </w:p>
    <w:p w14:paraId="5B8E0B3A" w14:textId="5A0B3B80" w:rsidR="00307548" w:rsidRPr="00307548" w:rsidRDefault="00307548" w:rsidP="00307548">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６　</w:t>
      </w:r>
      <w:r w:rsidRPr="00307548">
        <w:rPr>
          <w:rFonts w:ascii="ＭＳ 明朝" w:eastAsia="ＭＳ 明朝" w:hAnsi="ＭＳ 明朝" w:cs="Times New Roman" w:hint="eastAsia"/>
          <w:sz w:val="24"/>
          <w:szCs w:val="24"/>
        </w:rPr>
        <w:t>知財運営委員会は、本プロジェクトにおける知的財産の取扱いとして、本プロジェクトとしての発明等の成果の権利化、秘匿化、公表等の取扱い方針</w:t>
      </w:r>
      <w:r w:rsidRPr="00307548">
        <w:rPr>
          <w:rFonts w:ascii="ＭＳ 明朝" w:eastAsia="ＭＳ 明朝" w:hAnsi="ＭＳ 明朝" w:cs="Times New Roman"/>
          <w:sz w:val="24"/>
          <w:szCs w:val="24"/>
        </w:rPr>
        <w:t>(</w:t>
      </w:r>
      <w:r w:rsidRPr="00307548">
        <w:rPr>
          <w:rFonts w:ascii="ＭＳ 明朝" w:eastAsia="ＭＳ 明朝" w:hAnsi="ＭＳ 明朝" w:cs="Times New Roman" w:hint="eastAsia"/>
          <w:sz w:val="24"/>
          <w:szCs w:val="24"/>
        </w:rPr>
        <w:t>以下「取扱い方針」という。</w:t>
      </w:r>
      <w:r w:rsidRPr="00307548">
        <w:rPr>
          <w:rFonts w:ascii="ＭＳ 明朝" w:eastAsia="ＭＳ 明朝" w:hAnsi="ＭＳ 明朝" w:cs="Times New Roman"/>
          <w:sz w:val="24"/>
          <w:szCs w:val="24"/>
        </w:rPr>
        <w:t>)</w:t>
      </w:r>
      <w:r w:rsidRPr="00307548">
        <w:rPr>
          <w:rFonts w:ascii="ＭＳ 明朝" w:eastAsia="ＭＳ 明朝" w:hAnsi="ＭＳ 明朝" w:cs="Times New Roman" w:hint="eastAsia"/>
          <w:sz w:val="24"/>
          <w:szCs w:val="24"/>
        </w:rPr>
        <w:t>を定める。</w:t>
      </w:r>
    </w:p>
    <w:p w14:paraId="50AD7AD3" w14:textId="735188B5"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eastAsia="ＭＳ 明朝" w:hAnsi="ＭＳ 明朝" w:cs="Times New Roman"/>
          <w:sz w:val="24"/>
          <w:szCs w:val="24"/>
        </w:rPr>
      </w:pPr>
    </w:p>
    <w:p w14:paraId="2A4DCE50"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（秘密保持）</w:t>
      </w:r>
    </w:p>
    <w:p w14:paraId="05F0AEDB"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w:t>
      </w:r>
      <w:r w:rsidRPr="00CF7AE9">
        <w:rPr>
          <w:rFonts w:ascii="ＭＳ 明朝" w:eastAsia="ＭＳ 明朝" w:hAnsi="ＭＳ 明朝" w:cs="Times New Roman" w:hint="eastAsia"/>
          <w:sz w:val="24"/>
          <w:szCs w:val="24"/>
        </w:rPr>
        <w:lastRenderedPageBreak/>
        <w:t>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14:paraId="7D70A839"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一　開示を受ける際、既に公知となっていたもの</w:t>
      </w:r>
    </w:p>
    <w:p w14:paraId="65F29A66"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二　開示を受ける際、自己が正当に保有していたもの</w:t>
      </w:r>
    </w:p>
    <w:p w14:paraId="271A3976"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三　開示を受けた後、自己の責によらずに公知となったもの</w:t>
      </w:r>
    </w:p>
    <w:p w14:paraId="341B27C1"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四　開示を受けた後、正当な権利を有する第三者より秘密保持義務を負うことなく開示を受けたもの</w:t>
      </w:r>
    </w:p>
    <w:p w14:paraId="10D0E052"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五　開示を受けた情報によらずに、自己が独自に入手し、または創出したもの</w:t>
      </w:r>
    </w:p>
    <w:p w14:paraId="383A6F06"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プロジェクト参加者は、自己に属する研究開発従事者が、研究開発従事者でなくなった後も含め、本条及び次条に規定する義務と同様の義務を、当該研究開発従事者に遵守させなければならない。</w:t>
      </w:r>
    </w:p>
    <w:p w14:paraId="34C20CBA" w14:textId="77777777" w:rsidR="00E709FC"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３　前２項に定めるもののほか、本プロジェクトにおける秘密漏洩防止及び技術情報流出防止のために必要な措置については、知財運営委員会において決定するものとする。</w:t>
      </w:r>
    </w:p>
    <w:p w14:paraId="136F035B" w14:textId="77777777" w:rsidR="00FD7DAE" w:rsidRPr="00CF7AE9" w:rsidRDefault="00FD7DAE"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p>
    <w:p w14:paraId="24E06DFC"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（本プロジェクトで取得又は収集した研究開発データの第三者への開示の事前承認）</w:t>
      </w:r>
    </w:p>
    <w:p w14:paraId="50E831AA" w14:textId="77777777" w:rsidR="00FD7DAE" w:rsidRPr="00FD7DAE" w:rsidRDefault="006624BF" w:rsidP="00FD7DA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第５</w:t>
      </w:r>
      <w:r w:rsidR="00FD7DAE" w:rsidRPr="00FD7DAE">
        <w:rPr>
          <w:rFonts w:ascii="ＭＳ 明朝" w:eastAsia="ＭＳ 明朝" w:hAnsi="ＭＳ 明朝" w:cs="Times New Roman" w:hint="eastAsia"/>
          <w:sz w:val="24"/>
          <w:szCs w:val="24"/>
        </w:rPr>
        <w:t>条 プロジェクト参加者は、知財運営委員会の承認を得ることなく、本プロジェ</w:t>
      </w:r>
    </w:p>
    <w:p w14:paraId="76C62DC8" w14:textId="77777777" w:rsidR="00FD7DAE" w:rsidRPr="00FD7DAE" w:rsidRDefault="00FD7DAE" w:rsidP="00491521">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クトの実施により得られた研究開発データのうち、自主管理データをプロジェクト</w:t>
      </w:r>
    </w:p>
    <w:p w14:paraId="2BD7487E" w14:textId="77777777" w:rsidR="00FD7DAE" w:rsidRPr="00FD7DAE" w:rsidRDefault="00FD7DAE" w:rsidP="00491521">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の参加者以外の第三者に対して開示又は漏洩してはならない。ただし、知財運営委</w:t>
      </w:r>
    </w:p>
    <w:p w14:paraId="7D04E6E8" w14:textId="77777777" w:rsidR="00FD7DAE" w:rsidRPr="00FD7DAE" w:rsidRDefault="00FD7DAE" w:rsidP="00491521">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員会の承認が得られた研究開発データのうち、自主管理データについては、広範な</w:t>
      </w:r>
    </w:p>
    <w:p w14:paraId="401B4A04" w14:textId="77777777" w:rsidR="00FD7DAE" w:rsidRPr="00FD7DAE" w:rsidRDefault="00FD7DAE" w:rsidP="00491521">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利活用を促進するよう努める。</w:t>
      </w:r>
    </w:p>
    <w:p w14:paraId="71F35F7B"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２ 委託者指定データであって、他者への提供が適していないと国が判断する研究開</w:t>
      </w:r>
    </w:p>
    <w:p w14:paraId="20A2DE55" w14:textId="77777777" w:rsidR="00E709FC" w:rsidRDefault="00FD7DAE" w:rsidP="00491521">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発データについては、プロジェクト参加者以外への提供が制限されることがある。</w:t>
      </w:r>
    </w:p>
    <w:p w14:paraId="2338250B" w14:textId="77777777" w:rsidR="00FD7DAE" w:rsidRPr="00CF7AE9" w:rsidRDefault="00FD7DAE" w:rsidP="00FD7DA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p>
    <w:p w14:paraId="3BF1D962"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（本プロジェクトの成果の第三者への開示の事前承認）</w:t>
      </w:r>
    </w:p>
    <w:p w14:paraId="482D5BE5" w14:textId="77777777" w:rsidR="00E709FC" w:rsidRPr="00CF7AE9" w:rsidRDefault="006624BF"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第６</w:t>
      </w:r>
      <w:r w:rsidR="00E709FC" w:rsidRPr="00CF7AE9">
        <w:rPr>
          <w:rFonts w:ascii="ＭＳ 明朝" w:eastAsia="ＭＳ 明朝" w:hAnsi="ＭＳ 明朝" w:cs="Times New Roman" w:hint="eastAsia"/>
          <w:sz w:val="24"/>
          <w:szCs w:val="24"/>
        </w:rPr>
        <w:t>条　プロジェクト参加者は、知財運営委員会の承認を得ることなく、本プロジェクトの実施により得られた成果をプロジェクト参加者以外の第三者に対して開示し又は漏洩してはならない。</w:t>
      </w:r>
    </w:p>
    <w:p w14:paraId="0F2B2B1F"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p>
    <w:p w14:paraId="06221051"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（発明等の成果の届出及び権利化等方針の決定</w:t>
      </w:r>
      <w:r w:rsidR="004B46D0" w:rsidRPr="00CF7AE9">
        <w:rPr>
          <w:rFonts w:ascii="ＭＳ 明朝" w:eastAsia="ＭＳ 明朝" w:hAnsi="ＭＳ 明朝" w:cs="Times New Roman" w:hint="eastAsia"/>
          <w:sz w:val="24"/>
          <w:szCs w:val="24"/>
        </w:rPr>
        <w:t>手続</w:t>
      </w:r>
      <w:r w:rsidRPr="00CF7AE9">
        <w:rPr>
          <w:rFonts w:ascii="ＭＳ 明朝" w:eastAsia="ＭＳ 明朝" w:hAnsi="ＭＳ 明朝" w:cs="Times New Roman" w:hint="eastAsia"/>
          <w:sz w:val="24"/>
          <w:szCs w:val="24"/>
        </w:rPr>
        <w:t>）</w:t>
      </w:r>
    </w:p>
    <w:p w14:paraId="63D8B4E9" w14:textId="77777777" w:rsidR="00E709FC" w:rsidRPr="00CF7AE9" w:rsidRDefault="006624BF"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第７</w:t>
      </w:r>
      <w:r w:rsidR="00E709FC" w:rsidRPr="00CF7AE9">
        <w:rPr>
          <w:rFonts w:ascii="ＭＳ 明朝" w:eastAsia="ＭＳ 明朝" w:hAnsi="ＭＳ 明朝" w:cs="Times New Roman" w:hint="eastAsia"/>
          <w:sz w:val="24"/>
          <w:szCs w:val="24"/>
        </w:rPr>
        <w:t>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0BA14569" w14:textId="7EA10261"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知財運営委員会は、前項に基づく届出を受けた場合、別途定める知財運営委員会運営規則</w:t>
      </w:r>
      <w:r w:rsidR="00307548">
        <w:rPr>
          <w:rFonts w:ascii="ＭＳ 明朝" w:eastAsia="ＭＳ 明朝" w:hAnsi="ＭＳ 明朝" w:hint="eastAsia"/>
          <w:sz w:val="24"/>
          <w:szCs w:val="24"/>
        </w:rPr>
        <w:t>及び</w:t>
      </w:r>
      <w:r w:rsidR="00307548">
        <w:rPr>
          <w:rFonts w:ascii="ＭＳ 明朝" w:eastAsia="ＭＳ 明朝" w:hAnsi="ＭＳ 明朝" w:hint="eastAsia"/>
          <w:kern w:val="0"/>
          <w:sz w:val="24"/>
          <w:szCs w:val="24"/>
        </w:rPr>
        <w:t>取扱い方針</w:t>
      </w:r>
      <w:r w:rsidRPr="00CF7AE9">
        <w:rPr>
          <w:rFonts w:ascii="ＭＳ 明朝" w:eastAsia="ＭＳ 明朝" w:hAnsi="ＭＳ 明朝" w:cs="Times New Roman" w:hint="eastAsia"/>
          <w:sz w:val="24"/>
          <w:szCs w:val="24"/>
        </w:rPr>
        <w:t>に基づき、当該発明等の成果について、出願によ</w:t>
      </w:r>
      <w:r w:rsidR="00307548">
        <w:rPr>
          <w:rFonts w:ascii="ＭＳ 明朝" w:eastAsia="ＭＳ 明朝" w:hAnsi="ＭＳ 明朝" w:cs="Times New Roman" w:hint="eastAsia"/>
          <w:sz w:val="24"/>
          <w:szCs w:val="24"/>
        </w:rPr>
        <w:t>る</w:t>
      </w:r>
      <w:r w:rsidRPr="00CF7AE9">
        <w:rPr>
          <w:rFonts w:ascii="ＭＳ 明朝" w:eastAsia="ＭＳ 明朝" w:hAnsi="ＭＳ 明朝" w:cs="Times New Roman" w:hint="eastAsia"/>
          <w:sz w:val="24"/>
          <w:szCs w:val="24"/>
        </w:rPr>
        <w:t>権利化</w:t>
      </w:r>
      <w:r w:rsidR="00307548">
        <w:rPr>
          <w:rFonts w:hint="eastAsia"/>
          <w:sz w:val="24"/>
          <w:szCs w:val="24"/>
        </w:rPr>
        <w:t>、論文等による公表の要</w:t>
      </w:r>
      <w:r w:rsidR="00307548" w:rsidRPr="00CF7AE9">
        <w:rPr>
          <w:rFonts w:ascii="ＭＳ 明朝" w:eastAsia="ＭＳ 明朝" w:hAnsi="ＭＳ 明朝" w:hint="eastAsia"/>
          <w:sz w:val="24"/>
          <w:szCs w:val="24"/>
        </w:rPr>
        <w:t>否</w:t>
      </w:r>
      <w:r w:rsidR="00307548">
        <w:rPr>
          <w:rFonts w:ascii="ＭＳ 明朝" w:eastAsia="ＭＳ 明朝" w:hAnsi="ＭＳ 明朝" w:hint="eastAsia"/>
          <w:sz w:val="24"/>
          <w:szCs w:val="24"/>
        </w:rPr>
        <w:t>を審議し、その取扱いを決定する。</w:t>
      </w:r>
      <w:r w:rsidRPr="00CF7AE9">
        <w:rPr>
          <w:rFonts w:ascii="ＭＳ 明朝" w:eastAsia="ＭＳ 明朝" w:hAnsi="ＭＳ 明朝" w:cs="Times New Roman" w:hint="eastAsia"/>
          <w:sz w:val="24"/>
          <w:szCs w:val="24"/>
        </w:rPr>
        <w:t>出願により権利化する</w:t>
      </w:r>
      <w:r w:rsidRPr="00CF7AE9">
        <w:rPr>
          <w:rFonts w:ascii="ＭＳ 明朝" w:eastAsia="ＭＳ 明朝" w:hAnsi="ＭＳ 明朝" w:cs="Times New Roman" w:hint="eastAsia"/>
          <w:sz w:val="24"/>
          <w:szCs w:val="24"/>
        </w:rPr>
        <w:lastRenderedPageBreak/>
        <w:t>場合にあっては出願対象国、秘匿する場合にあっては秘匿期間等について</w:t>
      </w:r>
      <w:r w:rsidR="00307548">
        <w:rPr>
          <w:rFonts w:ascii="ＭＳ 明朝" w:eastAsia="ＭＳ 明朝" w:hAnsi="ＭＳ 明朝" w:cs="Times New Roman" w:hint="eastAsia"/>
          <w:sz w:val="24"/>
          <w:szCs w:val="24"/>
        </w:rPr>
        <w:t>も</w:t>
      </w:r>
      <w:r w:rsidRPr="00CF7AE9">
        <w:rPr>
          <w:rFonts w:ascii="ＭＳ 明朝" w:eastAsia="ＭＳ 明朝" w:hAnsi="ＭＳ 明朝" w:cs="Times New Roman" w:hint="eastAsia"/>
          <w:sz w:val="24"/>
          <w:szCs w:val="24"/>
        </w:rPr>
        <w:t>審議し、決定する。</w:t>
      </w:r>
    </w:p>
    <w:p w14:paraId="44F07CCD"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p>
    <w:p w14:paraId="58F08C07"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（出願による権利化）</w:t>
      </w:r>
    </w:p>
    <w:p w14:paraId="1F38D44B" w14:textId="77777777" w:rsidR="00E709FC" w:rsidRPr="00CF7AE9" w:rsidRDefault="006624BF"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第８</w:t>
      </w:r>
      <w:r w:rsidR="00E709FC" w:rsidRPr="00CF7AE9">
        <w:rPr>
          <w:rFonts w:ascii="ＭＳ 明朝" w:eastAsia="ＭＳ 明朝" w:hAnsi="ＭＳ 明朝" w:cs="Times New Roman" w:hint="eastAsia"/>
          <w:sz w:val="24"/>
          <w:szCs w:val="24"/>
        </w:rPr>
        <w:t>条　プロジェクト参加者は、本プロジェクトの成果を出願により権利化するに</w:t>
      </w:r>
      <w:r w:rsidR="00A53E3C" w:rsidRPr="00CF7AE9">
        <w:rPr>
          <w:rFonts w:ascii="ＭＳ 明朝" w:eastAsia="ＭＳ 明朝" w:hAnsi="ＭＳ 明朝" w:cs="Times New Roman" w:hint="eastAsia"/>
          <w:sz w:val="24"/>
          <w:szCs w:val="24"/>
        </w:rPr>
        <w:t>当</w:t>
      </w:r>
      <w:r w:rsidR="00E709FC" w:rsidRPr="00CF7AE9">
        <w:rPr>
          <w:rFonts w:ascii="ＭＳ 明朝" w:eastAsia="ＭＳ 明朝" w:hAnsi="ＭＳ 明朝" w:cs="Times New Roman" w:hint="eastAsia"/>
          <w:sz w:val="24"/>
          <w:szCs w:val="24"/>
        </w:rPr>
        <w:t>たっては、</w:t>
      </w:r>
      <w:r w:rsidR="00E709FC" w:rsidRPr="00CF7AE9">
        <w:rPr>
          <w:rFonts w:asciiTheme="minorEastAsia" w:hAnsiTheme="minorEastAsia" w:hint="eastAsia"/>
          <w:sz w:val="24"/>
          <w:szCs w:val="24"/>
        </w:rPr>
        <w:t>海外においても市場展開が見込まれるのであれば、その市場規模や他社との競合状況等を勘案して権利化が必要と判断される国においても権利化することを</w:t>
      </w:r>
      <w:r w:rsidR="00E709FC" w:rsidRPr="00CF7AE9">
        <w:rPr>
          <w:rFonts w:ascii="ＭＳ 明朝" w:eastAsia="ＭＳ 明朝" w:hAnsi="ＭＳ 明朝" w:cs="Times New Roman" w:hint="eastAsia"/>
          <w:sz w:val="24"/>
          <w:szCs w:val="24"/>
        </w:rPr>
        <w:t>原則とする。</w:t>
      </w:r>
    </w:p>
    <w:p w14:paraId="6234FC5D"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25C261B1"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３　本プロジェクトの成果の出願等に要する費用は、原則として出願人が負担するものとする。</w:t>
      </w:r>
    </w:p>
    <w:p w14:paraId="2D2A77FA"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p>
    <w:p w14:paraId="51497FE5"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（本プロジェクトの実施により得られた知的財産権の帰属）</w:t>
      </w:r>
    </w:p>
    <w:p w14:paraId="0BBC5860" w14:textId="77777777" w:rsidR="00E709FC" w:rsidRPr="00CF7AE9" w:rsidRDefault="006624BF"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第９</w:t>
      </w:r>
      <w:r w:rsidR="00E709FC" w:rsidRPr="00CF7AE9">
        <w:rPr>
          <w:rFonts w:ascii="ＭＳ 明朝" w:eastAsia="ＭＳ 明朝" w:hAnsi="ＭＳ 明朝" w:cs="Times New Roman" w:hint="eastAsia"/>
          <w:sz w:val="24"/>
          <w:szCs w:val="24"/>
        </w:rPr>
        <w:t>条　本プロジェクトの実施により得られた知的財産権（以下「フォアグラウンドＩＰ」という。）は、発明者等が属するプロジェクト参加者の職務発明規程等に基づき当該参加者に承継させるものとする。</w:t>
      </w:r>
    </w:p>
    <w:p w14:paraId="539708BB"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発明者等の所属するプロジェクト参加者が二以上に亘る場合にあっては、各プロジェクト参加者の持分は、当該プロジェクト参加者間で協議して決定するものとする。</w:t>
      </w:r>
    </w:p>
    <w:p w14:paraId="6436CE11" w14:textId="77777777" w:rsidR="00FD7DAE" w:rsidRPr="00CF7AE9"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p>
    <w:p w14:paraId="258C3DBD"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（共有するフォアグラウンドＩＰの</w:t>
      </w:r>
      <w:r w:rsidR="00DE7F47" w:rsidRPr="00CF7AE9">
        <w:rPr>
          <w:rFonts w:ascii="ＭＳ 明朝" w:eastAsia="ＭＳ 明朝" w:hAnsi="ＭＳ 明朝" w:cs="Times New Roman" w:hint="eastAsia"/>
          <w:sz w:val="24"/>
          <w:szCs w:val="24"/>
        </w:rPr>
        <w:t>取扱い</w:t>
      </w:r>
      <w:r w:rsidRPr="00CF7AE9">
        <w:rPr>
          <w:rFonts w:ascii="ＭＳ 明朝" w:eastAsia="ＭＳ 明朝" w:hAnsi="ＭＳ 明朝" w:cs="Times New Roman" w:hint="eastAsia"/>
          <w:sz w:val="24"/>
          <w:szCs w:val="24"/>
        </w:rPr>
        <w:t>）</w:t>
      </w:r>
    </w:p>
    <w:p w14:paraId="10295427" w14:textId="77777777" w:rsidR="00E709FC" w:rsidRPr="00CF7AE9" w:rsidRDefault="006624BF"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第１０</w:t>
      </w:r>
      <w:r w:rsidR="00E709FC" w:rsidRPr="00CF7AE9">
        <w:rPr>
          <w:rFonts w:ascii="ＭＳ 明朝" w:eastAsia="ＭＳ 明朝" w:hAnsi="ＭＳ 明朝" w:cs="Times New Roman" w:hint="eastAsia"/>
          <w:sz w:val="24"/>
          <w:szCs w:val="24"/>
        </w:rPr>
        <w:t>条　プロジェクト参加者は、他のプロジェクト参加者と共有するフォアグラウンドＩＰについて、自由かつ無償にて実施できるものとする。</w:t>
      </w:r>
    </w:p>
    <w:p w14:paraId="1C8E2381"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p>
    <w:p w14:paraId="13F4BC58" w14:textId="77777777" w:rsidR="00E709FC" w:rsidRPr="00CF7AE9" w:rsidRDefault="00E709FC" w:rsidP="00E709FC">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（知的財産権の実施許諾）</w:t>
      </w:r>
    </w:p>
    <w:p w14:paraId="2EEA4374" w14:textId="77777777" w:rsidR="00E709FC" w:rsidRPr="00CF7AE9" w:rsidRDefault="006624BF" w:rsidP="00E709FC">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第１１</w:t>
      </w:r>
      <w:r w:rsidR="00E709FC" w:rsidRPr="00CF7AE9">
        <w:rPr>
          <w:rFonts w:ascii="ＭＳ 明朝" w:eastAsia="ＭＳ 明朝" w:hAnsi="ＭＳ 明朝" w:cs="Times New Roman" w:hint="eastAsia"/>
          <w:sz w:val="24"/>
          <w:szCs w:val="24"/>
        </w:rPr>
        <w:t>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w:t>
      </w:r>
      <w:r w:rsidR="006F1FF2" w:rsidRPr="00CF7AE9">
        <w:rPr>
          <w:rFonts w:ascii="ＭＳ 明朝" w:eastAsia="ＭＳ 明朝" w:hAnsi="ＭＳ 明朝" w:cs="Times New Roman" w:hint="eastAsia"/>
          <w:sz w:val="24"/>
          <w:szCs w:val="24"/>
        </w:rPr>
        <w:t>内</w:t>
      </w:r>
      <w:r w:rsidR="00BA72C9" w:rsidRPr="00CF7AE9">
        <w:rPr>
          <w:rFonts w:ascii="ＭＳ 明朝" w:eastAsia="ＭＳ 明朝" w:hAnsi="ＭＳ 明朝" w:cs="Times New Roman" w:hint="eastAsia"/>
          <w:sz w:val="24"/>
          <w:szCs w:val="24"/>
        </w:rPr>
        <w:t>で</w:t>
      </w:r>
      <w:r w:rsidR="00E709FC" w:rsidRPr="00CF7AE9">
        <w:rPr>
          <w:rFonts w:ascii="ＭＳ 明朝" w:eastAsia="ＭＳ 明朝" w:hAnsi="ＭＳ 明朝" w:cs="Times New Roman" w:hint="eastAsia"/>
          <w:sz w:val="24"/>
          <w:szCs w:val="24"/>
        </w:rPr>
        <w:t>の</w:t>
      </w:r>
      <w:r w:rsidR="006F1FF2" w:rsidRPr="00CF7AE9">
        <w:rPr>
          <w:rFonts w:ascii="ＭＳ 明朝" w:eastAsia="ＭＳ 明朝" w:hAnsi="ＭＳ 明朝" w:cs="Times New Roman" w:hint="eastAsia"/>
          <w:sz w:val="24"/>
          <w:szCs w:val="24"/>
        </w:rPr>
        <w:t>研究開発活動</w:t>
      </w:r>
      <w:r w:rsidR="00E709FC" w:rsidRPr="00CF7AE9">
        <w:rPr>
          <w:rFonts w:ascii="ＭＳ 明朝" w:eastAsia="ＭＳ 明朝" w:hAnsi="ＭＳ 明朝" w:cs="Times New Roman" w:hint="eastAsia"/>
          <w:sz w:val="24"/>
          <w:szCs w:val="24"/>
        </w:rPr>
        <w:t>に対しては、当該知的財産権を行使しないものとし、本プロジェクトの円滑な遂行に協力するものとする。ただし、プロジェクト参加者間で有償により実施許諾すること等の別段の取決めがある場合はこの限りでない。</w:t>
      </w:r>
    </w:p>
    <w:p w14:paraId="6C2A778E" w14:textId="77777777" w:rsidR="00E709FC" w:rsidRPr="00CF7AE9" w:rsidRDefault="00E709FC" w:rsidP="00E709FC">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プロジェクト参加者（以下本項において「参加者Ａ」という。）が、自己が保有するフォアグラウンドＩＰを実施して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34396831" w14:textId="77777777" w:rsidR="00E709FC" w:rsidRPr="00CF7AE9" w:rsidRDefault="00E709FC" w:rsidP="00E709FC">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lastRenderedPageBreak/>
        <w:t xml:space="preserve">　　ただし、参加者Ｂが保有する知的財産権を参加者Ａに実施許諾することにより、参加者Ｂの既存又は将来の事業に影響を及ぼすこと（参加者Ｂの競争優位が損なわれることを含む。）が予想される場合には、参加者Ｂは、合理的な理由ありとして、実施許諾を拒否することができるものとする。</w:t>
      </w:r>
    </w:p>
    <w:p w14:paraId="195EDEF8" w14:textId="77777777" w:rsidR="00E709FC" w:rsidRPr="00CF7AE9" w:rsidRDefault="00E709FC" w:rsidP="00E709FC">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実施の範囲、実施料その他の事項について当事者間の協議が難航し、本プロジェクトの成果の事業化に支障を及ぼすおそれがある場合は、知財運営委員会において調整</w:t>
      </w:r>
      <w:r w:rsidR="004D5E6F">
        <w:rPr>
          <w:rFonts w:ascii="ＭＳ 明朝" w:eastAsia="ＭＳ 明朝" w:hAnsi="ＭＳ 明朝" w:cs="Times New Roman" w:hint="eastAsia"/>
          <w:sz w:val="24"/>
          <w:szCs w:val="24"/>
        </w:rPr>
        <w:t>し</w:t>
      </w:r>
      <w:r w:rsidRPr="00CF7AE9">
        <w:rPr>
          <w:rFonts w:ascii="ＭＳ 明朝" w:eastAsia="ＭＳ 明朝" w:hAnsi="ＭＳ 明朝" w:cs="Times New Roman" w:hint="eastAsia"/>
          <w:sz w:val="24"/>
          <w:szCs w:val="24"/>
        </w:rPr>
        <w:t>、</w:t>
      </w:r>
      <w:r w:rsidR="004D5E6F">
        <w:rPr>
          <w:rFonts w:ascii="ＭＳ 明朝" w:eastAsia="ＭＳ 明朝" w:hAnsi="ＭＳ 明朝" w:cs="Times New Roman" w:hint="eastAsia"/>
          <w:sz w:val="24"/>
          <w:szCs w:val="24"/>
        </w:rPr>
        <w:t>当事者間で</w:t>
      </w:r>
      <w:r w:rsidRPr="00CF7AE9">
        <w:rPr>
          <w:rFonts w:ascii="ＭＳ 明朝" w:eastAsia="ＭＳ 明朝" w:hAnsi="ＭＳ 明朝" w:cs="Times New Roman" w:hint="eastAsia"/>
          <w:sz w:val="24"/>
          <w:szCs w:val="24"/>
        </w:rPr>
        <w:t>合理的な解決を</w:t>
      </w:r>
      <w:r w:rsidR="004D5E6F">
        <w:rPr>
          <w:rFonts w:ascii="ＭＳ 明朝" w:eastAsia="ＭＳ 明朝" w:hAnsi="ＭＳ 明朝" w:cs="Times New Roman" w:hint="eastAsia"/>
          <w:sz w:val="24"/>
          <w:szCs w:val="24"/>
        </w:rPr>
        <w:t>図る</w:t>
      </w:r>
      <w:r w:rsidRPr="00CF7AE9">
        <w:rPr>
          <w:rFonts w:ascii="ＭＳ 明朝" w:eastAsia="ＭＳ 明朝" w:hAnsi="ＭＳ 明朝" w:cs="Times New Roman" w:hint="eastAsia"/>
          <w:sz w:val="24"/>
          <w:szCs w:val="24"/>
        </w:rPr>
        <w:t>ものとする。</w:t>
      </w:r>
    </w:p>
    <w:p w14:paraId="679C884A"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３　前２項の規定は、プロジェクト参加者が、保有するノウハウを他のプロジェクト参加者に対して開示することを義務づけるものではない。</w:t>
      </w:r>
    </w:p>
    <w:p w14:paraId="7B25618F"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４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641CB39E" w14:textId="77777777" w:rsidR="00E709FC" w:rsidRDefault="00E709FC" w:rsidP="00E709FC">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p>
    <w:p w14:paraId="3C239A3A"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（フォアグラウンドＩＰの移転先への義務の承継）</w:t>
      </w:r>
    </w:p>
    <w:p w14:paraId="3CE07724" w14:textId="77777777" w:rsidR="00FD7DAE" w:rsidRDefault="006624BF" w:rsidP="00FD7DA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第１２</w:t>
      </w:r>
      <w:r w:rsidR="00FD7DAE" w:rsidRPr="00FD7DAE">
        <w:rPr>
          <w:rFonts w:ascii="ＭＳ 明朝" w:eastAsia="ＭＳ 明朝" w:hAnsi="ＭＳ 明朝" w:cs="Times New Roman" w:hint="eastAsia"/>
          <w:sz w:val="24"/>
          <w:szCs w:val="24"/>
        </w:rPr>
        <w:t>条　プロジェクト参加者は、フォアグラウンドＩＰの移転を行うときは、第７条から本条までの規定により課されている義務を負うよう当該知的財産権の移転先に約させなければならない。</w:t>
      </w:r>
    </w:p>
    <w:p w14:paraId="0A477247" w14:textId="77777777" w:rsidR="00FD7DAE" w:rsidRDefault="00FD7DAE" w:rsidP="00E709FC">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p>
    <w:p w14:paraId="71F7CB3B"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（研究開発データの管理）</w:t>
      </w:r>
    </w:p>
    <w:p w14:paraId="4A3C948A" w14:textId="77777777" w:rsidR="00FD7DAE"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第１</w:t>
      </w:r>
      <w:r w:rsidR="006624BF">
        <w:rPr>
          <w:rFonts w:ascii="ＭＳ 明朝" w:eastAsia="ＭＳ 明朝" w:hAnsi="ＭＳ 明朝" w:cs="Times New Roman" w:hint="eastAsia"/>
          <w:sz w:val="24"/>
          <w:szCs w:val="24"/>
        </w:rPr>
        <w:t>３</w:t>
      </w:r>
      <w:r w:rsidRPr="00FD7DAE">
        <w:rPr>
          <w:rFonts w:ascii="ＭＳ 明朝" w:eastAsia="ＭＳ 明朝" w:hAnsi="ＭＳ 明朝" w:cs="Times New Roman" w:hint="eastAsia"/>
          <w:sz w:val="24"/>
          <w:szCs w:val="24"/>
        </w:rPr>
        <w:t>条 プロジェクト参加者は、委託者指定データ及び自主管理データについて、</w:t>
      </w:r>
      <w:r>
        <w:rPr>
          <w:rFonts w:ascii="ＭＳ 明朝" w:eastAsia="ＭＳ 明朝" w:hAnsi="ＭＳ 明朝" w:cs="Times New Roman" w:hint="eastAsia"/>
          <w:sz w:val="24"/>
          <w:szCs w:val="24"/>
        </w:rPr>
        <w:t xml:space="preserve">　　</w:t>
      </w:r>
    </w:p>
    <w:p w14:paraId="111B4096"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FD7DAE">
        <w:rPr>
          <w:rFonts w:ascii="ＭＳ 明朝" w:eastAsia="ＭＳ 明朝" w:hAnsi="ＭＳ 明朝" w:cs="Times New Roman" w:hint="eastAsia"/>
          <w:sz w:val="24"/>
          <w:szCs w:val="24"/>
        </w:rPr>
        <w:t>データマネジメントプランを作成して委託者及び知財運営委員会に提出し、データマネジメントプランに従って研究開発データの管理を実施する。また、研究開発の進展等に従い、データマネジメントプランを適宜修正して委託者及び知財運営委員会に提出する。</w:t>
      </w:r>
    </w:p>
    <w:p w14:paraId="5D8974C9"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２ 研究開発データの利用許諾は、データマネジメントプランに従って行う。研究開</w:t>
      </w:r>
    </w:p>
    <w:p w14:paraId="7D5228FE"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発データの範囲、利用許諾料その他の事項について当事者間の協議が難航し、本プ</w:t>
      </w:r>
    </w:p>
    <w:p w14:paraId="53FBA0A4"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ロジェクトの成果の事業化に支障を及ぼすおそれがある場合は、知財運営委員会に</w:t>
      </w:r>
    </w:p>
    <w:p w14:paraId="774EA3E5"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おいて調整し、当事者間で合理的な解決を図るものとする。</w:t>
      </w:r>
    </w:p>
    <w:p w14:paraId="1EF26CBF" w14:textId="77777777" w:rsidR="00FD7DAE" w:rsidRPr="00FD7DAE" w:rsidRDefault="00FD7DAE" w:rsidP="00E709FC">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p>
    <w:p w14:paraId="5542AC3C"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（研究開発データの利用許諾）</w:t>
      </w:r>
    </w:p>
    <w:p w14:paraId="79D65342"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１</w:t>
      </w:r>
      <w:r w:rsidR="006624BF">
        <w:rPr>
          <w:rFonts w:ascii="ＭＳ 明朝" w:eastAsia="ＭＳ 明朝" w:hAnsi="ＭＳ 明朝" w:cs="Times New Roman" w:hint="eastAsia"/>
          <w:sz w:val="24"/>
          <w:szCs w:val="24"/>
        </w:rPr>
        <w:t>４</w:t>
      </w:r>
      <w:r w:rsidRPr="00FD7DAE">
        <w:rPr>
          <w:rFonts w:ascii="ＭＳ 明朝" w:eastAsia="ＭＳ 明朝" w:hAnsi="ＭＳ 明朝" w:cs="Times New Roman" w:hint="eastAsia"/>
          <w:sz w:val="24"/>
          <w:szCs w:val="24"/>
        </w:rPr>
        <w:t>条 プロジェクト参加者（以下、本項において「参加者Ａ」という。）が、本プ</w:t>
      </w:r>
    </w:p>
    <w:p w14:paraId="2E450689"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ロジェクト内での研究開発活動、又は、本プロジェクトの成果を事業化するための</w:t>
      </w:r>
    </w:p>
    <w:p w14:paraId="29187D7A"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活動に対して、他のプロジェクト参加者（以下、本項において「参加者Ｂ」という。）</w:t>
      </w:r>
    </w:p>
    <w:p w14:paraId="2B9284A4"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が本プロジェクトの実施により取得又は収集した研究開発データ（本プロジェクト</w:t>
      </w:r>
    </w:p>
    <w:p w14:paraId="2EF760D2"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内での研究開発活動のために、参加者Ｂが本プロジェクトの実施のために持ち込ん</w:t>
      </w:r>
    </w:p>
    <w:p w14:paraId="634A1893"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だ研究開発データを含む。）について利用許諾を求めた場合、参加者Ｂは参加者Ａ</w:t>
      </w:r>
    </w:p>
    <w:p w14:paraId="2C9DB9C3"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に必要な範囲で、原則として利用許諾を行い、本プロジェクトの円滑な遂行に協力</w:t>
      </w:r>
    </w:p>
    <w:p w14:paraId="39EC3912"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するものとする。（プロジェクト参加者間で有償により利用許諾すること等の別段</w:t>
      </w:r>
    </w:p>
    <w:p w14:paraId="3656291A"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lastRenderedPageBreak/>
        <w:t>の取決めがある場合はこの限りでない。）</w:t>
      </w:r>
    </w:p>
    <w:p w14:paraId="2273A1D0"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FD7DAE">
        <w:rPr>
          <w:rFonts w:ascii="ＭＳ 明朝" w:eastAsia="ＭＳ 明朝" w:hAnsi="ＭＳ 明朝" w:cs="Times New Roman" w:hint="eastAsia"/>
          <w:sz w:val="24"/>
          <w:szCs w:val="24"/>
        </w:rPr>
        <w:t>ただし、参加者Ｂが当該研究開発データについて参加者Ａに利用許諾することに</w:t>
      </w:r>
    </w:p>
    <w:p w14:paraId="49137A75"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より、参加者Ｂに既存の又は将来の事業に影響を及ぼすこと（参加者Ｂの競争優位</w:t>
      </w:r>
    </w:p>
    <w:p w14:paraId="0B4DC8CD"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が損なわれることを含む）が予想される場合には、参加者Ｂは、合理的な理由あり</w:t>
      </w:r>
    </w:p>
    <w:p w14:paraId="421D2256"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として、利用許諾を拒否することができるものとする。</w:t>
      </w:r>
    </w:p>
    <w:p w14:paraId="72BB0A1E"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FD7DAE">
        <w:rPr>
          <w:rFonts w:ascii="ＭＳ 明朝" w:eastAsia="ＭＳ 明朝" w:hAnsi="ＭＳ 明朝" w:cs="Times New Roman" w:hint="eastAsia"/>
          <w:sz w:val="24"/>
          <w:szCs w:val="24"/>
        </w:rPr>
        <w:t>利用の範囲、実施料その他の事項について当事者間の協議が難航し、本プロジェ</w:t>
      </w:r>
    </w:p>
    <w:p w14:paraId="0C8008AD"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クトの成果の事業化に支障を及ぼすおそれがある場合は、知財運営委員会において</w:t>
      </w:r>
    </w:p>
    <w:p w14:paraId="26D99E5B"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調整し、当事者間で合理的な解決を図るものとする。</w:t>
      </w:r>
    </w:p>
    <w:p w14:paraId="059CC3CE"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２ プロジェクト参加者は、プロジェクトの実施に必要な研究開発データをプロジェ</w:t>
      </w:r>
    </w:p>
    <w:p w14:paraId="6A1078E5"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クト参加者以外から収集する場合、他のプロジェクト参加者も利用できる条件で収</w:t>
      </w:r>
    </w:p>
    <w:p w14:paraId="14FAD8D6"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集するように努める。</w:t>
      </w:r>
    </w:p>
    <w:p w14:paraId="765D55F1"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３ プロジェクト参加者が、本プロジェクトの実施により得た研究開発データについ</w:t>
      </w:r>
    </w:p>
    <w:p w14:paraId="75B6F456"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て、他のプロジェクト参加者に利用許諾する場合、プロジェクト参加者以外の者に</w:t>
      </w:r>
    </w:p>
    <w:p w14:paraId="06C875C4" w14:textId="77777777" w:rsidR="00FD7DAE" w:rsidRDefault="00FD7DAE" w:rsidP="00FD7DAE">
      <w:pPr>
        <w:pBdr>
          <w:top w:val="single" w:sz="4" w:space="1" w:color="auto"/>
          <w:left w:val="single" w:sz="4" w:space="1" w:color="auto"/>
          <w:bottom w:val="single" w:sz="4" w:space="1" w:color="auto"/>
          <w:right w:val="single" w:sz="4" w:space="1" w:color="auto"/>
        </w:pBdr>
        <w:spacing w:line="360" w:lineRule="exact"/>
        <w:ind w:firstLineChars="100" w:firstLine="240"/>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利用許諾する場合と同等又はそれよりも有利な条件で行うものとする。</w:t>
      </w:r>
    </w:p>
    <w:p w14:paraId="535A90AE" w14:textId="77777777" w:rsidR="00FD7DAE" w:rsidRDefault="00FD7DAE" w:rsidP="00E709FC">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p>
    <w:p w14:paraId="546D510E"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（サブライセンスを可能とする研究開発データの利用許諾）</w:t>
      </w:r>
    </w:p>
    <w:p w14:paraId="00CB6ADE" w14:textId="77777777" w:rsidR="00FD7DAE" w:rsidRDefault="00FD7DAE" w:rsidP="00FD7DA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第１</w:t>
      </w:r>
      <w:r w:rsidR="006624BF">
        <w:rPr>
          <w:rFonts w:ascii="ＭＳ 明朝" w:eastAsia="ＭＳ 明朝" w:hAnsi="ＭＳ 明朝" w:cs="Times New Roman" w:hint="eastAsia"/>
          <w:sz w:val="24"/>
          <w:szCs w:val="24"/>
        </w:rPr>
        <w:t>５</w:t>
      </w:r>
      <w:r w:rsidRPr="00FD7DAE">
        <w:rPr>
          <w:rFonts w:ascii="ＭＳ 明朝" w:eastAsia="ＭＳ 明朝" w:hAnsi="ＭＳ 明朝" w:cs="Times New Roman" w:hint="eastAsia"/>
          <w:sz w:val="24"/>
          <w:szCs w:val="24"/>
        </w:rPr>
        <w:t>条 プロジェクト参加者は、本プロジェクトの実施により取得又は収集した研究開発データについて、○○（技術研究組合等）に対して、第三者に対するサブライセンスを可能とする条件で利用許諾するものとする。</w:t>
      </w:r>
    </w:p>
    <w:p w14:paraId="16CF85E4" w14:textId="77777777" w:rsidR="00FD7DAE" w:rsidRDefault="00FD7DAE" w:rsidP="00E709FC">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p>
    <w:p w14:paraId="32503AFF"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p>
    <w:p w14:paraId="4AF40C56" w14:textId="77777777" w:rsidR="00FD7DAE" w:rsidRPr="00FD7DAE"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sidRPr="00FD7DAE">
        <w:rPr>
          <w:rFonts w:ascii="ＭＳ 明朝" w:eastAsia="ＭＳ 明朝" w:hAnsi="ＭＳ 明朝" w:cs="Times New Roman" w:hint="eastAsia"/>
          <w:sz w:val="24"/>
          <w:szCs w:val="24"/>
        </w:rPr>
        <w:t>（サブライセンスを可能とする研究開発データの利用許諾）</w:t>
      </w:r>
    </w:p>
    <w:p w14:paraId="0F8A0A36" w14:textId="77777777" w:rsidR="00FD7DAE" w:rsidRDefault="00FD7DAE" w:rsidP="00FD7DAE">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第１</w:t>
      </w:r>
      <w:r w:rsidR="006624BF">
        <w:rPr>
          <w:rFonts w:ascii="ＭＳ 明朝" w:eastAsia="ＭＳ 明朝" w:hAnsi="ＭＳ 明朝" w:cs="Times New Roman" w:hint="eastAsia"/>
          <w:sz w:val="24"/>
          <w:szCs w:val="24"/>
        </w:rPr>
        <w:t>６</w:t>
      </w:r>
      <w:r w:rsidRPr="00FD7DAE">
        <w:rPr>
          <w:rFonts w:ascii="ＭＳ 明朝" w:eastAsia="ＭＳ 明朝" w:hAnsi="ＭＳ 明朝" w:cs="Times New Roman" w:hint="eastAsia"/>
          <w:sz w:val="24"/>
          <w:szCs w:val="24"/>
        </w:rPr>
        <w:t>条 プロジェクト参加者は、本プロジェクトの実施により取得又は収集した研</w:t>
      </w:r>
      <w:r>
        <w:rPr>
          <w:rFonts w:ascii="ＭＳ 明朝" w:eastAsia="ＭＳ 明朝" w:hAnsi="ＭＳ 明朝" w:cs="Times New Roman" w:hint="eastAsia"/>
          <w:sz w:val="24"/>
          <w:szCs w:val="24"/>
        </w:rPr>
        <w:t xml:space="preserve">　　</w:t>
      </w:r>
    </w:p>
    <w:p w14:paraId="3DB67603" w14:textId="77777777" w:rsidR="00FD7DAE" w:rsidRDefault="00FD7DAE" w:rsidP="00FD7DA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FD7DAE">
        <w:rPr>
          <w:rFonts w:ascii="ＭＳ 明朝" w:eastAsia="ＭＳ 明朝" w:hAnsi="ＭＳ 明朝" w:cs="Times New Roman" w:hint="eastAsia"/>
          <w:sz w:val="24"/>
          <w:szCs w:val="24"/>
        </w:rPr>
        <w:t>究開発データについて、○○（技術研究組合等）が求めたときは、○○に対して第三者に対するサブライセンスを可能とする条件で利用許諾するものとする。ただし、○○は、研究開発データを取得又は収集したプロジェクト参加者による第三者への利用許諾を優先するとともに、○○が第三者に利用許諾するに当たっては、当該プロジェクトの参加者の事業活動に支障が生じないように配慮するものとする。</w:t>
      </w:r>
    </w:p>
    <w:p w14:paraId="1BDA1401"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p>
    <w:p w14:paraId="183E25B6"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（本プロジェクトから脱退したプロジェクト参加者の取扱い）</w:t>
      </w:r>
    </w:p>
    <w:p w14:paraId="23396533" w14:textId="77777777" w:rsidR="00E709FC" w:rsidRPr="00CF7AE9" w:rsidRDefault="006624BF"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第１７</w:t>
      </w:r>
      <w:r w:rsidR="00E709FC" w:rsidRPr="00CF7AE9">
        <w:rPr>
          <w:rFonts w:ascii="ＭＳ 明朝" w:eastAsia="ＭＳ 明朝" w:hAnsi="ＭＳ 明朝" w:cs="Times New Roman" w:hint="eastAsia"/>
          <w:sz w:val="24"/>
          <w:szCs w:val="24"/>
        </w:rPr>
        <w:t>条　プロジェクト参加者は、本プロジェクトから脱退した場合においても、本合意書により自己に課された義務を負うものとする。</w:t>
      </w:r>
    </w:p>
    <w:p w14:paraId="6BEC2433" w14:textId="77777777" w:rsidR="00E709FC" w:rsidRPr="00CF7AE9" w:rsidRDefault="00E709FC" w:rsidP="00E709FC">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eastAsia="ＭＳ 明朝" w:hAnsi="ＭＳ 明朝" w:cs="Times New Roman"/>
          <w:sz w:val="24"/>
          <w:szCs w:val="24"/>
        </w:rPr>
      </w:pPr>
    </w:p>
    <w:p w14:paraId="5D35AE17"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（協議）</w:t>
      </w:r>
    </w:p>
    <w:p w14:paraId="6F64820B" w14:textId="77777777" w:rsidR="00E709FC" w:rsidRPr="00CF7AE9" w:rsidRDefault="006624BF" w:rsidP="00E709FC">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第１８</w:t>
      </w:r>
      <w:r w:rsidR="00E709FC" w:rsidRPr="00CF7AE9">
        <w:rPr>
          <w:rFonts w:ascii="ＭＳ 明朝" w:eastAsia="ＭＳ 明朝" w:hAnsi="ＭＳ 明朝" w:cs="ＭＳ明朝" w:hint="eastAsia"/>
          <w:kern w:val="0"/>
          <w:sz w:val="24"/>
          <w:szCs w:val="24"/>
        </w:rPr>
        <w:t>条　本合意書の解釈及びその他の事項につき疑義が生じたとき並びに本合意書にない事項について定める必要が生じたときは、知財運営委員会において審議し、決定するものとする。</w:t>
      </w:r>
    </w:p>
    <w:p w14:paraId="7DDDCA17"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eastAsia="ＭＳ 明朝" w:hAnsi="ＭＳ 明朝" w:cs="ＭＳ明朝"/>
          <w:kern w:val="0"/>
          <w:sz w:val="24"/>
          <w:szCs w:val="24"/>
        </w:rPr>
      </w:pPr>
    </w:p>
    <w:p w14:paraId="409EDC5A" w14:textId="77777777" w:rsidR="00E709FC" w:rsidRPr="00CF7AE9" w:rsidRDefault="00E709FC" w:rsidP="00E709FC">
      <w:pPr>
        <w:pBdr>
          <w:top w:val="single" w:sz="4" w:space="1" w:color="auto"/>
          <w:left w:val="single" w:sz="4" w:space="1" w:color="auto"/>
          <w:bottom w:val="single" w:sz="4" w:space="1" w:color="auto"/>
          <w:right w:val="single" w:sz="4" w:space="1" w:color="auto"/>
        </w:pBdr>
        <w:tabs>
          <w:tab w:val="num" w:pos="525"/>
        </w:tabs>
        <w:spacing w:line="360" w:lineRule="exact"/>
        <w:rPr>
          <w:rFonts w:ascii="Century" w:eastAsia="ＭＳ 明朝" w:hAnsi="Century" w:cs="Times New Roman"/>
          <w:sz w:val="24"/>
          <w:szCs w:val="24"/>
        </w:rPr>
      </w:pPr>
      <w:r w:rsidRPr="00CF7AE9">
        <w:rPr>
          <w:rFonts w:ascii="Century" w:eastAsia="ＭＳ 明朝" w:hAnsi="Century" w:cs="Times New Roman" w:hint="eastAsia"/>
          <w:sz w:val="24"/>
          <w:szCs w:val="24"/>
        </w:rPr>
        <w:lastRenderedPageBreak/>
        <w:t>（本合意書の改訂）</w:t>
      </w:r>
    </w:p>
    <w:p w14:paraId="2978363F" w14:textId="77777777" w:rsidR="00E709FC" w:rsidRPr="00CF7AE9" w:rsidRDefault="006624BF" w:rsidP="00E709FC">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第１９</w:t>
      </w:r>
      <w:r w:rsidR="00E709FC" w:rsidRPr="00CF7AE9">
        <w:rPr>
          <w:rFonts w:ascii="Century" w:eastAsia="ＭＳ 明朝" w:hAnsi="Century" w:cs="Times New Roman" w:hint="eastAsia"/>
          <w:sz w:val="24"/>
          <w:szCs w:val="24"/>
        </w:rPr>
        <w:t>条　知財運営委員会は、全てのプロジェクト参加者による同意を得て本合意書の改訂を行うことができる。</w:t>
      </w:r>
    </w:p>
    <w:p w14:paraId="03C5E8A8" w14:textId="77777777" w:rsidR="00E709FC" w:rsidRDefault="00E709FC" w:rsidP="00E709FC">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eastAsia="ＭＳ 明朝" w:hAnsi="Century" w:cs="Times New Roman"/>
          <w:sz w:val="24"/>
          <w:szCs w:val="24"/>
        </w:rPr>
      </w:pPr>
      <w:r w:rsidRPr="00CF7AE9">
        <w:rPr>
          <w:rFonts w:ascii="Century" w:eastAsia="ＭＳ 明朝" w:hAnsi="Century" w:cs="Times New Roman" w:hint="eastAsia"/>
          <w:sz w:val="24"/>
          <w:szCs w:val="24"/>
        </w:rPr>
        <w:t>２　知財運営委員会は、本合意書の改訂を行う場合は、事前に国に届け出るものとする。</w:t>
      </w:r>
    </w:p>
    <w:p w14:paraId="5A7B195F" w14:textId="77777777" w:rsidR="00491521" w:rsidRPr="00CF7AE9" w:rsidRDefault="00491521" w:rsidP="00E709FC">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eastAsia="ＭＳ 明朝" w:hAnsi="Century" w:cs="Times New Roman"/>
          <w:sz w:val="24"/>
          <w:szCs w:val="24"/>
        </w:rPr>
      </w:pPr>
    </w:p>
    <w:p w14:paraId="3F892F06" w14:textId="77777777" w:rsidR="00E709FC" w:rsidRPr="00CF7AE9" w:rsidRDefault="00E709FC" w:rsidP="00E709FC">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eastAsia="ＭＳ 明朝" w:hAnsi="ＭＳ 明朝" w:cs="Times New Roman"/>
          <w:sz w:val="24"/>
          <w:szCs w:val="24"/>
        </w:rPr>
      </w:pPr>
    </w:p>
    <w:p w14:paraId="0CDDC709"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（有効期間及び残存条項）</w:t>
      </w:r>
    </w:p>
    <w:p w14:paraId="33294D2E" w14:textId="77777777" w:rsidR="00E709FC" w:rsidRPr="00CF7AE9" w:rsidRDefault="006624BF"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第２０</w:t>
      </w:r>
      <w:r w:rsidR="00E709FC" w:rsidRPr="00CF7AE9">
        <w:rPr>
          <w:rFonts w:ascii="ＭＳ 明朝" w:eastAsia="ＭＳ 明朝" w:hAnsi="ＭＳ 明朝" w:cs="Times New Roman" w:hint="eastAsia"/>
          <w:sz w:val="24"/>
          <w:szCs w:val="24"/>
        </w:rPr>
        <w:t>条　本合意書は、○年○月○日より発効し、本プロジェクトの終了後○年経過するまでは有効とする。</w:t>
      </w:r>
    </w:p>
    <w:p w14:paraId="5282BE4B" w14:textId="77777777" w:rsidR="00E709FC" w:rsidRPr="00CF7AE9" w:rsidRDefault="00E709FC" w:rsidP="00E709FC">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前項の規定にかかわらず、第４条の規</w:t>
      </w:r>
      <w:r w:rsidR="00491521">
        <w:rPr>
          <w:rFonts w:ascii="ＭＳ 明朝" w:eastAsia="ＭＳ 明朝" w:hAnsi="ＭＳ 明朝" w:cs="Times New Roman" w:hint="eastAsia"/>
          <w:sz w:val="24"/>
          <w:szCs w:val="24"/>
        </w:rPr>
        <w:t>定は、情報開示者が秘匿すべきとして明示した期間中は有効とし、第８条から第１２</w:t>
      </w:r>
      <w:r w:rsidRPr="00CF7AE9">
        <w:rPr>
          <w:rFonts w:ascii="ＭＳ 明朝" w:eastAsia="ＭＳ 明朝" w:hAnsi="ＭＳ 明朝" w:cs="Times New Roman" w:hint="eastAsia"/>
          <w:sz w:val="24"/>
          <w:szCs w:val="24"/>
        </w:rPr>
        <w:t>条までの規定は、フォアグラウンドＩＰの権利存続期間中は、当該存続するフォアグラウンドＩＰについて有効とする。</w:t>
      </w:r>
    </w:p>
    <w:p w14:paraId="7CCB2240" w14:textId="77777777" w:rsidR="00E709FC" w:rsidRPr="00CF7AE9" w:rsidRDefault="00E709FC" w:rsidP="00E709FC">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eastAsia="ＭＳ 明朝" w:hAnsi="ＭＳ 明朝" w:cs="Times New Roman"/>
          <w:sz w:val="24"/>
          <w:szCs w:val="24"/>
        </w:rPr>
      </w:pPr>
    </w:p>
    <w:p w14:paraId="17EDFDBE" w14:textId="55FF9C3E"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本合意書が有効であることの証として本書</w:t>
      </w:r>
      <w:r w:rsidR="00CB09EB">
        <w:rPr>
          <w:rFonts w:ascii="ＭＳ 明朝" w:eastAsia="ＭＳ 明朝" w:hAnsi="ＭＳ 明朝" w:cs="ＭＳ明朝" w:hint="eastAsia"/>
          <w:kern w:val="0"/>
          <w:sz w:val="24"/>
          <w:szCs w:val="24"/>
        </w:rPr>
        <w:t>○○通を作成し、本プロジェクトの当事者である</w:t>
      </w:r>
      <w:r w:rsidR="00D01707">
        <w:rPr>
          <w:rFonts w:ascii="ＭＳ 明朝" w:eastAsia="ＭＳ 明朝" w:hAnsi="ＭＳ 明朝" w:cs="ＭＳ明朝" w:hint="eastAsia"/>
          <w:kern w:val="0"/>
          <w:sz w:val="24"/>
          <w:szCs w:val="24"/>
        </w:rPr>
        <w:t>プロジェクト</w:t>
      </w:r>
      <w:r w:rsidR="00CB09EB">
        <w:rPr>
          <w:rFonts w:ascii="ＭＳ 明朝" w:eastAsia="ＭＳ 明朝" w:hAnsi="ＭＳ 明朝" w:cs="ＭＳ明朝" w:hint="eastAsia"/>
          <w:kern w:val="0"/>
          <w:sz w:val="24"/>
          <w:szCs w:val="24"/>
        </w:rPr>
        <w:t>参加者がそれぞれ署名（又は記名押印）</w:t>
      </w:r>
      <w:r w:rsidRPr="00CF7AE9">
        <w:rPr>
          <w:rFonts w:ascii="ＭＳ 明朝" w:eastAsia="ＭＳ 明朝" w:hAnsi="ＭＳ 明朝" w:cs="ＭＳ明朝" w:hint="eastAsia"/>
          <w:kern w:val="0"/>
          <w:sz w:val="24"/>
          <w:szCs w:val="24"/>
        </w:rPr>
        <w:t>の上１通を保有する。</w:t>
      </w:r>
    </w:p>
    <w:p w14:paraId="202C2BAE"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spacing w:line="360" w:lineRule="exact"/>
        <w:rPr>
          <w:rFonts w:ascii="ＭＳ 明朝" w:eastAsia="ＭＳ 明朝" w:hAnsi="ＭＳ 明朝" w:cs="ＭＳ明朝"/>
          <w:kern w:val="0"/>
          <w:sz w:val="24"/>
          <w:szCs w:val="24"/>
        </w:rPr>
      </w:pPr>
    </w:p>
    <w:p w14:paraId="59947AE4" w14:textId="77777777" w:rsidR="00E709FC" w:rsidRPr="00CF7AE9" w:rsidRDefault="00977E67" w:rsidP="00E709FC">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E709FC" w:rsidRPr="00CF7AE9">
        <w:rPr>
          <w:rFonts w:ascii="ＭＳ 明朝" w:eastAsia="ＭＳ 明朝" w:hAnsi="ＭＳ 明朝" w:cs="ＭＳ明朝" w:hint="eastAsia"/>
          <w:kern w:val="0"/>
          <w:sz w:val="24"/>
          <w:szCs w:val="24"/>
        </w:rPr>
        <w:t>○年○月○日</w:t>
      </w:r>
    </w:p>
    <w:p w14:paraId="303B5E03"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p>
    <w:p w14:paraId="7092631E"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（住所）</w:t>
      </w:r>
    </w:p>
    <w:p w14:paraId="3AF1616C"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（法人名）</w:t>
      </w:r>
    </w:p>
    <w:p w14:paraId="593338E3"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（代表者氏名）　　</w:t>
      </w:r>
    </w:p>
    <w:p w14:paraId="1D1A2F57"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p>
    <w:p w14:paraId="1096CC0A"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（住所）</w:t>
      </w:r>
    </w:p>
    <w:p w14:paraId="041E4E4A"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（法人名）</w:t>
      </w:r>
    </w:p>
    <w:p w14:paraId="19AE1845"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（代表者氏名）　　</w:t>
      </w:r>
    </w:p>
    <w:p w14:paraId="46E5C910"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p w14:paraId="785F34EA"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p w14:paraId="777DE77F"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p w14:paraId="3426E1F5" w14:textId="77777777" w:rsidR="00E709FC" w:rsidRPr="00CF7AE9" w:rsidRDefault="00E709FC" w:rsidP="00E709FC">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p w14:paraId="52B7405B" w14:textId="77777777" w:rsidR="00E709FC" w:rsidRPr="0079303E" w:rsidRDefault="00E709FC" w:rsidP="003448BC">
      <w:pPr>
        <w:widowControl/>
        <w:jc w:val="left"/>
        <w:rPr>
          <w:rFonts w:ascii="ＭＳ 明朝" w:eastAsia="ＭＳ 明朝" w:hAnsi="ＭＳ 明朝" w:cs="Times New Roman"/>
          <w:sz w:val="22"/>
        </w:rPr>
      </w:pPr>
    </w:p>
    <w:sectPr w:rsidR="00E709FC" w:rsidRPr="0079303E" w:rsidSect="00701E24">
      <w:footerReference w:type="default" r:id="rId10"/>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07A2" w14:textId="77777777" w:rsidR="00E42B13" w:rsidRDefault="00E42B13" w:rsidP="003C0825">
      <w:r>
        <w:separator/>
      </w:r>
    </w:p>
  </w:endnote>
  <w:endnote w:type="continuationSeparator" w:id="0">
    <w:p w14:paraId="6A49ACC5" w14:textId="77777777" w:rsidR="00E42B13" w:rsidRDefault="00E42B1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3562"/>
      <w:docPartObj>
        <w:docPartGallery w:val="Page Numbers (Bottom of Page)"/>
        <w:docPartUnique/>
      </w:docPartObj>
    </w:sdtPr>
    <w:sdtContent>
      <w:p w14:paraId="0393D1A6" w14:textId="5C84A214" w:rsidR="001902B4" w:rsidRDefault="001902B4">
        <w:pPr>
          <w:pStyle w:val="a5"/>
          <w:jc w:val="center"/>
        </w:pPr>
        <w:r>
          <w:fldChar w:fldCharType="begin"/>
        </w:r>
        <w:r>
          <w:instrText>PAGE   \* MERGEFORMAT</w:instrText>
        </w:r>
        <w:r>
          <w:fldChar w:fldCharType="separate"/>
        </w:r>
        <w:r w:rsidR="00B82628" w:rsidRPr="00B82628">
          <w:rPr>
            <w:noProof/>
            <w:lang w:val="ja-JP"/>
          </w:rPr>
          <w:t>2</w:t>
        </w:r>
        <w:r>
          <w:fldChar w:fldCharType="end"/>
        </w:r>
      </w:p>
    </w:sdtContent>
  </w:sdt>
  <w:p w14:paraId="58DE8B32" w14:textId="77777777" w:rsidR="001902B4" w:rsidRDefault="001902B4"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74D6" w14:textId="77777777" w:rsidR="00E42B13" w:rsidRDefault="00E42B13" w:rsidP="003C0825">
      <w:r>
        <w:separator/>
      </w:r>
    </w:p>
  </w:footnote>
  <w:footnote w:type="continuationSeparator" w:id="0">
    <w:p w14:paraId="54B68939" w14:textId="77777777" w:rsidR="00E42B13" w:rsidRDefault="00E42B13"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71335090">
    <w:abstractNumId w:val="10"/>
  </w:num>
  <w:num w:numId="2" w16cid:durableId="794979758">
    <w:abstractNumId w:val="5"/>
  </w:num>
  <w:num w:numId="3" w16cid:durableId="1223760926">
    <w:abstractNumId w:val="0"/>
  </w:num>
  <w:num w:numId="4" w16cid:durableId="638606324">
    <w:abstractNumId w:val="16"/>
  </w:num>
  <w:num w:numId="5" w16cid:durableId="1605726283">
    <w:abstractNumId w:val="11"/>
  </w:num>
  <w:num w:numId="6" w16cid:durableId="759134704">
    <w:abstractNumId w:val="14"/>
  </w:num>
  <w:num w:numId="7" w16cid:durableId="1905948549">
    <w:abstractNumId w:val="7"/>
  </w:num>
  <w:num w:numId="8" w16cid:durableId="236213520">
    <w:abstractNumId w:val="17"/>
  </w:num>
  <w:num w:numId="9" w16cid:durableId="582879532">
    <w:abstractNumId w:val="9"/>
  </w:num>
  <w:num w:numId="10" w16cid:durableId="1260140900">
    <w:abstractNumId w:val="18"/>
  </w:num>
  <w:num w:numId="11" w16cid:durableId="639650659">
    <w:abstractNumId w:val="12"/>
  </w:num>
  <w:num w:numId="12" w16cid:durableId="259416118">
    <w:abstractNumId w:val="6"/>
  </w:num>
  <w:num w:numId="13" w16cid:durableId="671566559">
    <w:abstractNumId w:val="8"/>
  </w:num>
  <w:num w:numId="14" w16cid:durableId="1353994897">
    <w:abstractNumId w:val="3"/>
  </w:num>
  <w:num w:numId="15" w16cid:durableId="384329904">
    <w:abstractNumId w:val="13"/>
  </w:num>
  <w:num w:numId="16" w16cid:durableId="1684823546">
    <w:abstractNumId w:val="4"/>
  </w:num>
  <w:num w:numId="17" w16cid:durableId="1215118672">
    <w:abstractNumId w:val="15"/>
  </w:num>
  <w:num w:numId="18" w16cid:durableId="694816798">
    <w:abstractNumId w:val="2"/>
  </w:num>
  <w:num w:numId="19" w16cid:durableId="114585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8"/>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234"/>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249F"/>
    <w:rsid w:val="000D333B"/>
    <w:rsid w:val="000D7E2C"/>
    <w:rsid w:val="000E003D"/>
    <w:rsid w:val="000E1408"/>
    <w:rsid w:val="000E1842"/>
    <w:rsid w:val="000E2A98"/>
    <w:rsid w:val="000E2D27"/>
    <w:rsid w:val="000E3297"/>
    <w:rsid w:val="000E5EAA"/>
    <w:rsid w:val="000E77D5"/>
    <w:rsid w:val="000F04EF"/>
    <w:rsid w:val="000F0C56"/>
    <w:rsid w:val="000F1BD2"/>
    <w:rsid w:val="000F2A03"/>
    <w:rsid w:val="000F2C21"/>
    <w:rsid w:val="000F4770"/>
    <w:rsid w:val="000F704B"/>
    <w:rsid w:val="00100AD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D29"/>
    <w:rsid w:val="00131AC7"/>
    <w:rsid w:val="00132F6C"/>
    <w:rsid w:val="001333F3"/>
    <w:rsid w:val="001346AF"/>
    <w:rsid w:val="001348D7"/>
    <w:rsid w:val="001356FB"/>
    <w:rsid w:val="00135EC5"/>
    <w:rsid w:val="001368EA"/>
    <w:rsid w:val="001406B3"/>
    <w:rsid w:val="001425A5"/>
    <w:rsid w:val="00144233"/>
    <w:rsid w:val="001445AB"/>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A58"/>
    <w:rsid w:val="00161528"/>
    <w:rsid w:val="00164F2B"/>
    <w:rsid w:val="00165119"/>
    <w:rsid w:val="0016527B"/>
    <w:rsid w:val="00165844"/>
    <w:rsid w:val="00165C8D"/>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3E9"/>
    <w:rsid w:val="001E387A"/>
    <w:rsid w:val="001E470E"/>
    <w:rsid w:val="001E5FB9"/>
    <w:rsid w:val="001E60B3"/>
    <w:rsid w:val="001E6205"/>
    <w:rsid w:val="001E68D9"/>
    <w:rsid w:val="001E6B3B"/>
    <w:rsid w:val="001E6EFB"/>
    <w:rsid w:val="001F04FB"/>
    <w:rsid w:val="001F13AF"/>
    <w:rsid w:val="001F1B6F"/>
    <w:rsid w:val="001F1D08"/>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62BA"/>
    <w:rsid w:val="00226EB2"/>
    <w:rsid w:val="002279F6"/>
    <w:rsid w:val="00231131"/>
    <w:rsid w:val="0023157A"/>
    <w:rsid w:val="002316D4"/>
    <w:rsid w:val="00231931"/>
    <w:rsid w:val="00236688"/>
    <w:rsid w:val="0023686A"/>
    <w:rsid w:val="00236DD7"/>
    <w:rsid w:val="00237145"/>
    <w:rsid w:val="00237EBE"/>
    <w:rsid w:val="00242E7C"/>
    <w:rsid w:val="002451E4"/>
    <w:rsid w:val="002455CA"/>
    <w:rsid w:val="0024569E"/>
    <w:rsid w:val="00246773"/>
    <w:rsid w:val="0025009C"/>
    <w:rsid w:val="00250574"/>
    <w:rsid w:val="00250B0A"/>
    <w:rsid w:val="002516F4"/>
    <w:rsid w:val="00251D8F"/>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7C68"/>
    <w:rsid w:val="002A03A6"/>
    <w:rsid w:val="002A294B"/>
    <w:rsid w:val="002A59CB"/>
    <w:rsid w:val="002A6604"/>
    <w:rsid w:val="002A697A"/>
    <w:rsid w:val="002A7B58"/>
    <w:rsid w:val="002B1906"/>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954"/>
    <w:rsid w:val="002C6B2A"/>
    <w:rsid w:val="002C720C"/>
    <w:rsid w:val="002C7BAD"/>
    <w:rsid w:val="002D00EF"/>
    <w:rsid w:val="002D17A3"/>
    <w:rsid w:val="002D2BC7"/>
    <w:rsid w:val="002D2CD2"/>
    <w:rsid w:val="002D50D5"/>
    <w:rsid w:val="002D73B6"/>
    <w:rsid w:val="002E0892"/>
    <w:rsid w:val="002E180A"/>
    <w:rsid w:val="002E2087"/>
    <w:rsid w:val="002E2620"/>
    <w:rsid w:val="002E31FE"/>
    <w:rsid w:val="002E5662"/>
    <w:rsid w:val="002E73B6"/>
    <w:rsid w:val="002E73B8"/>
    <w:rsid w:val="002E76BC"/>
    <w:rsid w:val="002F0D63"/>
    <w:rsid w:val="002F2E2F"/>
    <w:rsid w:val="002F5BCB"/>
    <w:rsid w:val="002F72FC"/>
    <w:rsid w:val="003027DC"/>
    <w:rsid w:val="00303CB8"/>
    <w:rsid w:val="00305F3D"/>
    <w:rsid w:val="00306AC4"/>
    <w:rsid w:val="00307430"/>
    <w:rsid w:val="00307548"/>
    <w:rsid w:val="0031055B"/>
    <w:rsid w:val="0031126F"/>
    <w:rsid w:val="00313464"/>
    <w:rsid w:val="00313E30"/>
    <w:rsid w:val="00314120"/>
    <w:rsid w:val="003142DD"/>
    <w:rsid w:val="00314875"/>
    <w:rsid w:val="003158EC"/>
    <w:rsid w:val="00317271"/>
    <w:rsid w:val="00317CED"/>
    <w:rsid w:val="0032242B"/>
    <w:rsid w:val="00322A29"/>
    <w:rsid w:val="003248AA"/>
    <w:rsid w:val="00324C0D"/>
    <w:rsid w:val="003257EB"/>
    <w:rsid w:val="003262C3"/>
    <w:rsid w:val="00326357"/>
    <w:rsid w:val="00327E56"/>
    <w:rsid w:val="00330263"/>
    <w:rsid w:val="00330C20"/>
    <w:rsid w:val="00330CF1"/>
    <w:rsid w:val="003317B4"/>
    <w:rsid w:val="00332634"/>
    <w:rsid w:val="00333AFD"/>
    <w:rsid w:val="003366EF"/>
    <w:rsid w:val="00336A1A"/>
    <w:rsid w:val="00337613"/>
    <w:rsid w:val="003377B5"/>
    <w:rsid w:val="00340D2F"/>
    <w:rsid w:val="00341587"/>
    <w:rsid w:val="00342DD7"/>
    <w:rsid w:val="00343B34"/>
    <w:rsid w:val="003448BC"/>
    <w:rsid w:val="0034554D"/>
    <w:rsid w:val="00345816"/>
    <w:rsid w:val="00345D28"/>
    <w:rsid w:val="00347AC9"/>
    <w:rsid w:val="00350E5B"/>
    <w:rsid w:val="00352B73"/>
    <w:rsid w:val="00352E1F"/>
    <w:rsid w:val="0035342E"/>
    <w:rsid w:val="00353B9F"/>
    <w:rsid w:val="00353CE7"/>
    <w:rsid w:val="00355C67"/>
    <w:rsid w:val="00355D29"/>
    <w:rsid w:val="00356C25"/>
    <w:rsid w:val="003574EF"/>
    <w:rsid w:val="00357FCD"/>
    <w:rsid w:val="00361B84"/>
    <w:rsid w:val="0036458D"/>
    <w:rsid w:val="00364B57"/>
    <w:rsid w:val="00364CE5"/>
    <w:rsid w:val="00365CCD"/>
    <w:rsid w:val="00366E8E"/>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94F"/>
    <w:rsid w:val="0038756C"/>
    <w:rsid w:val="00387DAE"/>
    <w:rsid w:val="00390231"/>
    <w:rsid w:val="00390D7B"/>
    <w:rsid w:val="003923EA"/>
    <w:rsid w:val="003923FA"/>
    <w:rsid w:val="003930DD"/>
    <w:rsid w:val="00393200"/>
    <w:rsid w:val="003945EA"/>
    <w:rsid w:val="00394EB3"/>
    <w:rsid w:val="00395DC3"/>
    <w:rsid w:val="0039713D"/>
    <w:rsid w:val="003971B4"/>
    <w:rsid w:val="0039791B"/>
    <w:rsid w:val="003A00D6"/>
    <w:rsid w:val="003A047A"/>
    <w:rsid w:val="003A057F"/>
    <w:rsid w:val="003A05B8"/>
    <w:rsid w:val="003A3368"/>
    <w:rsid w:val="003A454B"/>
    <w:rsid w:val="003A55D8"/>
    <w:rsid w:val="003A55E8"/>
    <w:rsid w:val="003A5B5B"/>
    <w:rsid w:val="003A7B7C"/>
    <w:rsid w:val="003B38A4"/>
    <w:rsid w:val="003B3978"/>
    <w:rsid w:val="003B3B69"/>
    <w:rsid w:val="003B4DEB"/>
    <w:rsid w:val="003B55B2"/>
    <w:rsid w:val="003B576B"/>
    <w:rsid w:val="003B5F4E"/>
    <w:rsid w:val="003B6317"/>
    <w:rsid w:val="003B66E7"/>
    <w:rsid w:val="003B7690"/>
    <w:rsid w:val="003B7E83"/>
    <w:rsid w:val="003C00D7"/>
    <w:rsid w:val="003C0825"/>
    <w:rsid w:val="003C10E4"/>
    <w:rsid w:val="003C2C04"/>
    <w:rsid w:val="003C4F58"/>
    <w:rsid w:val="003C5B2D"/>
    <w:rsid w:val="003C5CE5"/>
    <w:rsid w:val="003C6663"/>
    <w:rsid w:val="003C66EA"/>
    <w:rsid w:val="003C6BF5"/>
    <w:rsid w:val="003C7F97"/>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401AB4"/>
    <w:rsid w:val="0040352B"/>
    <w:rsid w:val="00404308"/>
    <w:rsid w:val="0040498D"/>
    <w:rsid w:val="00404AC9"/>
    <w:rsid w:val="0040532B"/>
    <w:rsid w:val="00406F6B"/>
    <w:rsid w:val="004071E3"/>
    <w:rsid w:val="004078FC"/>
    <w:rsid w:val="004102C3"/>
    <w:rsid w:val="00410D87"/>
    <w:rsid w:val="0041157A"/>
    <w:rsid w:val="004145BF"/>
    <w:rsid w:val="004153C4"/>
    <w:rsid w:val="00415AC5"/>
    <w:rsid w:val="00416981"/>
    <w:rsid w:val="004171B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2C91"/>
    <w:rsid w:val="00452D1B"/>
    <w:rsid w:val="0045339C"/>
    <w:rsid w:val="0045363B"/>
    <w:rsid w:val="004536A7"/>
    <w:rsid w:val="00453F48"/>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3AAD"/>
    <w:rsid w:val="004648EA"/>
    <w:rsid w:val="00465943"/>
    <w:rsid w:val="00466CA4"/>
    <w:rsid w:val="004703B3"/>
    <w:rsid w:val="00474A11"/>
    <w:rsid w:val="00474C6C"/>
    <w:rsid w:val="004765DC"/>
    <w:rsid w:val="00477489"/>
    <w:rsid w:val="004807C2"/>
    <w:rsid w:val="00481AFD"/>
    <w:rsid w:val="004836B4"/>
    <w:rsid w:val="00484B98"/>
    <w:rsid w:val="00484C1D"/>
    <w:rsid w:val="004859F7"/>
    <w:rsid w:val="00487B85"/>
    <w:rsid w:val="00490E7F"/>
    <w:rsid w:val="00490EC6"/>
    <w:rsid w:val="00491521"/>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512E"/>
    <w:rsid w:val="004A5302"/>
    <w:rsid w:val="004A6953"/>
    <w:rsid w:val="004A70B6"/>
    <w:rsid w:val="004A7A6B"/>
    <w:rsid w:val="004A7E2C"/>
    <w:rsid w:val="004B3971"/>
    <w:rsid w:val="004B46D0"/>
    <w:rsid w:val="004B75FD"/>
    <w:rsid w:val="004C1917"/>
    <w:rsid w:val="004C3C7C"/>
    <w:rsid w:val="004C3F00"/>
    <w:rsid w:val="004C3FAB"/>
    <w:rsid w:val="004C434F"/>
    <w:rsid w:val="004C5043"/>
    <w:rsid w:val="004C5AF0"/>
    <w:rsid w:val="004C5BD4"/>
    <w:rsid w:val="004C726A"/>
    <w:rsid w:val="004C7B9C"/>
    <w:rsid w:val="004C7FFB"/>
    <w:rsid w:val="004D0458"/>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19F6"/>
    <w:rsid w:val="004F206D"/>
    <w:rsid w:val="004F458D"/>
    <w:rsid w:val="004F73E0"/>
    <w:rsid w:val="004F7F83"/>
    <w:rsid w:val="005004F2"/>
    <w:rsid w:val="00500D92"/>
    <w:rsid w:val="005017FA"/>
    <w:rsid w:val="00501DCA"/>
    <w:rsid w:val="00503E57"/>
    <w:rsid w:val="00505269"/>
    <w:rsid w:val="00506C7C"/>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3038B"/>
    <w:rsid w:val="00530647"/>
    <w:rsid w:val="00530857"/>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290"/>
    <w:rsid w:val="00553B40"/>
    <w:rsid w:val="00553CC8"/>
    <w:rsid w:val="00556072"/>
    <w:rsid w:val="00557979"/>
    <w:rsid w:val="00557C34"/>
    <w:rsid w:val="00560361"/>
    <w:rsid w:val="00560679"/>
    <w:rsid w:val="00560CF9"/>
    <w:rsid w:val="00561341"/>
    <w:rsid w:val="00561D69"/>
    <w:rsid w:val="0056460C"/>
    <w:rsid w:val="00565F95"/>
    <w:rsid w:val="0056694C"/>
    <w:rsid w:val="00566FCE"/>
    <w:rsid w:val="0056784A"/>
    <w:rsid w:val="00572855"/>
    <w:rsid w:val="005732F2"/>
    <w:rsid w:val="00573328"/>
    <w:rsid w:val="00575E86"/>
    <w:rsid w:val="00576386"/>
    <w:rsid w:val="00576A53"/>
    <w:rsid w:val="0057736E"/>
    <w:rsid w:val="0057752D"/>
    <w:rsid w:val="00577612"/>
    <w:rsid w:val="00577D67"/>
    <w:rsid w:val="0058140D"/>
    <w:rsid w:val="005825BA"/>
    <w:rsid w:val="00582840"/>
    <w:rsid w:val="00583FFD"/>
    <w:rsid w:val="0058452A"/>
    <w:rsid w:val="00584943"/>
    <w:rsid w:val="0058774B"/>
    <w:rsid w:val="00587AE9"/>
    <w:rsid w:val="00590DB5"/>
    <w:rsid w:val="00590FC8"/>
    <w:rsid w:val="00591A3E"/>
    <w:rsid w:val="00594D1C"/>
    <w:rsid w:val="00596812"/>
    <w:rsid w:val="0059704B"/>
    <w:rsid w:val="00597230"/>
    <w:rsid w:val="005A0056"/>
    <w:rsid w:val="005A0954"/>
    <w:rsid w:val="005A0F64"/>
    <w:rsid w:val="005A1239"/>
    <w:rsid w:val="005A2DDB"/>
    <w:rsid w:val="005A41EA"/>
    <w:rsid w:val="005A4478"/>
    <w:rsid w:val="005A642D"/>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4437"/>
    <w:rsid w:val="005C4E37"/>
    <w:rsid w:val="005C5080"/>
    <w:rsid w:val="005C5AB6"/>
    <w:rsid w:val="005C5AD6"/>
    <w:rsid w:val="005C770C"/>
    <w:rsid w:val="005D09EC"/>
    <w:rsid w:val="005D0E14"/>
    <w:rsid w:val="005D1502"/>
    <w:rsid w:val="005D226D"/>
    <w:rsid w:val="005D28B0"/>
    <w:rsid w:val="005D43BA"/>
    <w:rsid w:val="005D7754"/>
    <w:rsid w:val="005E0695"/>
    <w:rsid w:val="005E12F1"/>
    <w:rsid w:val="005E1E75"/>
    <w:rsid w:val="005E1F50"/>
    <w:rsid w:val="005E460A"/>
    <w:rsid w:val="005E57DF"/>
    <w:rsid w:val="005F09C3"/>
    <w:rsid w:val="005F39D6"/>
    <w:rsid w:val="005F5A67"/>
    <w:rsid w:val="005F632E"/>
    <w:rsid w:val="005F7AE1"/>
    <w:rsid w:val="00600988"/>
    <w:rsid w:val="00600ACC"/>
    <w:rsid w:val="00600FF8"/>
    <w:rsid w:val="0060175F"/>
    <w:rsid w:val="00601DCB"/>
    <w:rsid w:val="00602F0A"/>
    <w:rsid w:val="00603722"/>
    <w:rsid w:val="0060379C"/>
    <w:rsid w:val="00603FF5"/>
    <w:rsid w:val="00604894"/>
    <w:rsid w:val="006059EE"/>
    <w:rsid w:val="006065D4"/>
    <w:rsid w:val="00611A25"/>
    <w:rsid w:val="00612638"/>
    <w:rsid w:val="00612FB3"/>
    <w:rsid w:val="0061462E"/>
    <w:rsid w:val="006175D4"/>
    <w:rsid w:val="00621432"/>
    <w:rsid w:val="00621867"/>
    <w:rsid w:val="0062371F"/>
    <w:rsid w:val="0062428E"/>
    <w:rsid w:val="00625F11"/>
    <w:rsid w:val="00630026"/>
    <w:rsid w:val="00630B5B"/>
    <w:rsid w:val="00631D4F"/>
    <w:rsid w:val="006350A7"/>
    <w:rsid w:val="00635A1F"/>
    <w:rsid w:val="00635B76"/>
    <w:rsid w:val="00636943"/>
    <w:rsid w:val="00636DD9"/>
    <w:rsid w:val="00640A5B"/>
    <w:rsid w:val="00641239"/>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4BF"/>
    <w:rsid w:val="00662AE0"/>
    <w:rsid w:val="00662F99"/>
    <w:rsid w:val="00665905"/>
    <w:rsid w:val="0066593B"/>
    <w:rsid w:val="0066594B"/>
    <w:rsid w:val="00666246"/>
    <w:rsid w:val="00667015"/>
    <w:rsid w:val="006678F0"/>
    <w:rsid w:val="00670CEE"/>
    <w:rsid w:val="006715FC"/>
    <w:rsid w:val="00671821"/>
    <w:rsid w:val="00674EB7"/>
    <w:rsid w:val="00677561"/>
    <w:rsid w:val="00680EDC"/>
    <w:rsid w:val="00684A22"/>
    <w:rsid w:val="00687177"/>
    <w:rsid w:val="006873ED"/>
    <w:rsid w:val="00690B81"/>
    <w:rsid w:val="00691070"/>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5632"/>
    <w:rsid w:val="006C5E99"/>
    <w:rsid w:val="006C62D7"/>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32E"/>
    <w:rsid w:val="00753432"/>
    <w:rsid w:val="00753FC6"/>
    <w:rsid w:val="007543FB"/>
    <w:rsid w:val="00754589"/>
    <w:rsid w:val="007548CE"/>
    <w:rsid w:val="00755005"/>
    <w:rsid w:val="007562F2"/>
    <w:rsid w:val="00760A94"/>
    <w:rsid w:val="00760D9A"/>
    <w:rsid w:val="0076113A"/>
    <w:rsid w:val="00761201"/>
    <w:rsid w:val="007637D4"/>
    <w:rsid w:val="00763B93"/>
    <w:rsid w:val="0076452B"/>
    <w:rsid w:val="007652F6"/>
    <w:rsid w:val="0076567D"/>
    <w:rsid w:val="00765A63"/>
    <w:rsid w:val="00766BD6"/>
    <w:rsid w:val="00766D25"/>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303E"/>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6511"/>
    <w:rsid w:val="007B65DA"/>
    <w:rsid w:val="007C12D6"/>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4D58"/>
    <w:rsid w:val="007E67A8"/>
    <w:rsid w:val="007E6A14"/>
    <w:rsid w:val="007E7522"/>
    <w:rsid w:val="007F45E8"/>
    <w:rsid w:val="007F59E1"/>
    <w:rsid w:val="007F67FA"/>
    <w:rsid w:val="007F6AE2"/>
    <w:rsid w:val="007F7AD1"/>
    <w:rsid w:val="007F7E82"/>
    <w:rsid w:val="008002E0"/>
    <w:rsid w:val="0080048E"/>
    <w:rsid w:val="00803722"/>
    <w:rsid w:val="00803F0E"/>
    <w:rsid w:val="008045BD"/>
    <w:rsid w:val="00804A96"/>
    <w:rsid w:val="00806E2C"/>
    <w:rsid w:val="008075CC"/>
    <w:rsid w:val="00807E39"/>
    <w:rsid w:val="00811403"/>
    <w:rsid w:val="0081401B"/>
    <w:rsid w:val="008151B2"/>
    <w:rsid w:val="008157F4"/>
    <w:rsid w:val="00817713"/>
    <w:rsid w:val="00820218"/>
    <w:rsid w:val="00820ED8"/>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D9F"/>
    <w:rsid w:val="00876EE5"/>
    <w:rsid w:val="00877F20"/>
    <w:rsid w:val="00880112"/>
    <w:rsid w:val="008819A3"/>
    <w:rsid w:val="008836F9"/>
    <w:rsid w:val="008859E8"/>
    <w:rsid w:val="00885B3A"/>
    <w:rsid w:val="008871FC"/>
    <w:rsid w:val="0089123C"/>
    <w:rsid w:val="008917E3"/>
    <w:rsid w:val="0089197B"/>
    <w:rsid w:val="00892100"/>
    <w:rsid w:val="00893351"/>
    <w:rsid w:val="00893FA5"/>
    <w:rsid w:val="0089412B"/>
    <w:rsid w:val="00895227"/>
    <w:rsid w:val="00895B0B"/>
    <w:rsid w:val="00896216"/>
    <w:rsid w:val="00896476"/>
    <w:rsid w:val="00897A98"/>
    <w:rsid w:val="00897F35"/>
    <w:rsid w:val="008A0EDD"/>
    <w:rsid w:val="008A191B"/>
    <w:rsid w:val="008A2DC7"/>
    <w:rsid w:val="008A7884"/>
    <w:rsid w:val="008A7EDC"/>
    <w:rsid w:val="008B1CD7"/>
    <w:rsid w:val="008B21D0"/>
    <w:rsid w:val="008B4473"/>
    <w:rsid w:val="008B458F"/>
    <w:rsid w:val="008B4749"/>
    <w:rsid w:val="008B550D"/>
    <w:rsid w:val="008B770C"/>
    <w:rsid w:val="008B79F7"/>
    <w:rsid w:val="008C50B6"/>
    <w:rsid w:val="008C62AB"/>
    <w:rsid w:val="008C70D5"/>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65D"/>
    <w:rsid w:val="00900B2F"/>
    <w:rsid w:val="009042B1"/>
    <w:rsid w:val="0090598D"/>
    <w:rsid w:val="009059B2"/>
    <w:rsid w:val="00905D0D"/>
    <w:rsid w:val="00906FF4"/>
    <w:rsid w:val="00910941"/>
    <w:rsid w:val="00911E44"/>
    <w:rsid w:val="009129A4"/>
    <w:rsid w:val="00913292"/>
    <w:rsid w:val="00913426"/>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EE"/>
    <w:rsid w:val="00925CD2"/>
    <w:rsid w:val="00925D12"/>
    <w:rsid w:val="00926188"/>
    <w:rsid w:val="00926338"/>
    <w:rsid w:val="00926F00"/>
    <w:rsid w:val="00927454"/>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AA3"/>
    <w:rsid w:val="00951202"/>
    <w:rsid w:val="0095528B"/>
    <w:rsid w:val="00957BAC"/>
    <w:rsid w:val="00960AF2"/>
    <w:rsid w:val="00960D6B"/>
    <w:rsid w:val="0096207D"/>
    <w:rsid w:val="00962162"/>
    <w:rsid w:val="009630D0"/>
    <w:rsid w:val="00963FDA"/>
    <w:rsid w:val="0096448D"/>
    <w:rsid w:val="00965BE2"/>
    <w:rsid w:val="00965EA1"/>
    <w:rsid w:val="00966951"/>
    <w:rsid w:val="00966E0C"/>
    <w:rsid w:val="00971A7C"/>
    <w:rsid w:val="00973510"/>
    <w:rsid w:val="0097369E"/>
    <w:rsid w:val="00973AEE"/>
    <w:rsid w:val="00974EFA"/>
    <w:rsid w:val="0097541E"/>
    <w:rsid w:val="00975EA2"/>
    <w:rsid w:val="00976705"/>
    <w:rsid w:val="00977E67"/>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1B27"/>
    <w:rsid w:val="0099272D"/>
    <w:rsid w:val="0099275F"/>
    <w:rsid w:val="00993364"/>
    <w:rsid w:val="00993B30"/>
    <w:rsid w:val="00994189"/>
    <w:rsid w:val="00994B3F"/>
    <w:rsid w:val="00994B9D"/>
    <w:rsid w:val="00996F7B"/>
    <w:rsid w:val="009979AF"/>
    <w:rsid w:val="009A0D5C"/>
    <w:rsid w:val="009A4B4E"/>
    <w:rsid w:val="009A4C1F"/>
    <w:rsid w:val="009A6391"/>
    <w:rsid w:val="009A6C03"/>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2A01"/>
    <w:rsid w:val="009E2A71"/>
    <w:rsid w:val="009E65AE"/>
    <w:rsid w:val="009E694A"/>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9DB"/>
    <w:rsid w:val="00A15B2B"/>
    <w:rsid w:val="00A15CB3"/>
    <w:rsid w:val="00A16561"/>
    <w:rsid w:val="00A17B69"/>
    <w:rsid w:val="00A210BA"/>
    <w:rsid w:val="00A22BED"/>
    <w:rsid w:val="00A25367"/>
    <w:rsid w:val="00A261D8"/>
    <w:rsid w:val="00A2638F"/>
    <w:rsid w:val="00A27417"/>
    <w:rsid w:val="00A31B9A"/>
    <w:rsid w:val="00A32743"/>
    <w:rsid w:val="00A34605"/>
    <w:rsid w:val="00A3753D"/>
    <w:rsid w:val="00A41186"/>
    <w:rsid w:val="00A4247B"/>
    <w:rsid w:val="00A42DB4"/>
    <w:rsid w:val="00A42ED3"/>
    <w:rsid w:val="00A4375C"/>
    <w:rsid w:val="00A43A6E"/>
    <w:rsid w:val="00A44D1F"/>
    <w:rsid w:val="00A45099"/>
    <w:rsid w:val="00A47D9E"/>
    <w:rsid w:val="00A47DD1"/>
    <w:rsid w:val="00A504DF"/>
    <w:rsid w:val="00A512F7"/>
    <w:rsid w:val="00A51E6D"/>
    <w:rsid w:val="00A53CAF"/>
    <w:rsid w:val="00A53E3C"/>
    <w:rsid w:val="00A5402A"/>
    <w:rsid w:val="00A54DA0"/>
    <w:rsid w:val="00A55325"/>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EC6"/>
    <w:rsid w:val="00A771A2"/>
    <w:rsid w:val="00A82942"/>
    <w:rsid w:val="00A82B64"/>
    <w:rsid w:val="00A82BD8"/>
    <w:rsid w:val="00A842D9"/>
    <w:rsid w:val="00A84776"/>
    <w:rsid w:val="00A84ED0"/>
    <w:rsid w:val="00A85AB5"/>
    <w:rsid w:val="00A8663A"/>
    <w:rsid w:val="00A907BD"/>
    <w:rsid w:val="00A90922"/>
    <w:rsid w:val="00A914E2"/>
    <w:rsid w:val="00A919B7"/>
    <w:rsid w:val="00A9207B"/>
    <w:rsid w:val="00A923E1"/>
    <w:rsid w:val="00A9289C"/>
    <w:rsid w:val="00A9308F"/>
    <w:rsid w:val="00A94DBF"/>
    <w:rsid w:val="00A95515"/>
    <w:rsid w:val="00A96701"/>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190C"/>
    <w:rsid w:val="00AB1FBA"/>
    <w:rsid w:val="00AB2159"/>
    <w:rsid w:val="00AB2B89"/>
    <w:rsid w:val="00AB2EE6"/>
    <w:rsid w:val="00AB2F33"/>
    <w:rsid w:val="00AB4D1B"/>
    <w:rsid w:val="00AC0032"/>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A01"/>
    <w:rsid w:val="00AE4A04"/>
    <w:rsid w:val="00AE4B4C"/>
    <w:rsid w:val="00AE562F"/>
    <w:rsid w:val="00AE646C"/>
    <w:rsid w:val="00AE6AE5"/>
    <w:rsid w:val="00AE6EAD"/>
    <w:rsid w:val="00AE7167"/>
    <w:rsid w:val="00AE778F"/>
    <w:rsid w:val="00AF309C"/>
    <w:rsid w:val="00AF31C2"/>
    <w:rsid w:val="00AF3509"/>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4596"/>
    <w:rsid w:val="00B1550C"/>
    <w:rsid w:val="00B15ECD"/>
    <w:rsid w:val="00B1749A"/>
    <w:rsid w:val="00B20CE2"/>
    <w:rsid w:val="00B20D11"/>
    <w:rsid w:val="00B21648"/>
    <w:rsid w:val="00B21B71"/>
    <w:rsid w:val="00B22BFD"/>
    <w:rsid w:val="00B2388E"/>
    <w:rsid w:val="00B24671"/>
    <w:rsid w:val="00B24AE5"/>
    <w:rsid w:val="00B24D74"/>
    <w:rsid w:val="00B25162"/>
    <w:rsid w:val="00B254F9"/>
    <w:rsid w:val="00B25B71"/>
    <w:rsid w:val="00B275E8"/>
    <w:rsid w:val="00B303B5"/>
    <w:rsid w:val="00B31364"/>
    <w:rsid w:val="00B33A75"/>
    <w:rsid w:val="00B33BEA"/>
    <w:rsid w:val="00B36709"/>
    <w:rsid w:val="00B3729C"/>
    <w:rsid w:val="00B400D2"/>
    <w:rsid w:val="00B41566"/>
    <w:rsid w:val="00B41A2C"/>
    <w:rsid w:val="00B4229E"/>
    <w:rsid w:val="00B4297E"/>
    <w:rsid w:val="00B42F3B"/>
    <w:rsid w:val="00B45732"/>
    <w:rsid w:val="00B46EE1"/>
    <w:rsid w:val="00B50682"/>
    <w:rsid w:val="00B5086A"/>
    <w:rsid w:val="00B5224A"/>
    <w:rsid w:val="00B57529"/>
    <w:rsid w:val="00B57B41"/>
    <w:rsid w:val="00B6122B"/>
    <w:rsid w:val="00B63362"/>
    <w:rsid w:val="00B64E1C"/>
    <w:rsid w:val="00B66227"/>
    <w:rsid w:val="00B7007B"/>
    <w:rsid w:val="00B73626"/>
    <w:rsid w:val="00B73C46"/>
    <w:rsid w:val="00B74164"/>
    <w:rsid w:val="00B75123"/>
    <w:rsid w:val="00B771EE"/>
    <w:rsid w:val="00B80AF6"/>
    <w:rsid w:val="00B81FE4"/>
    <w:rsid w:val="00B82335"/>
    <w:rsid w:val="00B82628"/>
    <w:rsid w:val="00B834BE"/>
    <w:rsid w:val="00B83EC8"/>
    <w:rsid w:val="00B84B1E"/>
    <w:rsid w:val="00B85795"/>
    <w:rsid w:val="00B858AD"/>
    <w:rsid w:val="00B92C45"/>
    <w:rsid w:val="00B94351"/>
    <w:rsid w:val="00B95104"/>
    <w:rsid w:val="00B95283"/>
    <w:rsid w:val="00B97969"/>
    <w:rsid w:val="00BA0E4C"/>
    <w:rsid w:val="00BA150A"/>
    <w:rsid w:val="00BA3902"/>
    <w:rsid w:val="00BA57C7"/>
    <w:rsid w:val="00BA6BB9"/>
    <w:rsid w:val="00BA72C9"/>
    <w:rsid w:val="00BA7B4B"/>
    <w:rsid w:val="00BB2AEF"/>
    <w:rsid w:val="00BB307F"/>
    <w:rsid w:val="00BB32EE"/>
    <w:rsid w:val="00BB5C11"/>
    <w:rsid w:val="00BB7745"/>
    <w:rsid w:val="00BB7A43"/>
    <w:rsid w:val="00BC0049"/>
    <w:rsid w:val="00BC06E8"/>
    <w:rsid w:val="00BC10CC"/>
    <w:rsid w:val="00BC12F4"/>
    <w:rsid w:val="00BC55B3"/>
    <w:rsid w:val="00BC7AA0"/>
    <w:rsid w:val="00BD0712"/>
    <w:rsid w:val="00BD1A74"/>
    <w:rsid w:val="00BD3A76"/>
    <w:rsid w:val="00BD3B4C"/>
    <w:rsid w:val="00BD584C"/>
    <w:rsid w:val="00BD7CF5"/>
    <w:rsid w:val="00BE1063"/>
    <w:rsid w:val="00BE1A9C"/>
    <w:rsid w:val="00BE29F5"/>
    <w:rsid w:val="00BE2E22"/>
    <w:rsid w:val="00BE3A61"/>
    <w:rsid w:val="00BE46AA"/>
    <w:rsid w:val="00BE6187"/>
    <w:rsid w:val="00BE692C"/>
    <w:rsid w:val="00BE7413"/>
    <w:rsid w:val="00BE7FF8"/>
    <w:rsid w:val="00BF0C80"/>
    <w:rsid w:val="00BF0D18"/>
    <w:rsid w:val="00BF2289"/>
    <w:rsid w:val="00BF5B77"/>
    <w:rsid w:val="00BF6CFA"/>
    <w:rsid w:val="00BF6FBD"/>
    <w:rsid w:val="00BF7F39"/>
    <w:rsid w:val="00C00886"/>
    <w:rsid w:val="00C01172"/>
    <w:rsid w:val="00C047EE"/>
    <w:rsid w:val="00C04D5F"/>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60DCD"/>
    <w:rsid w:val="00C63BAD"/>
    <w:rsid w:val="00C6569F"/>
    <w:rsid w:val="00C65E6D"/>
    <w:rsid w:val="00C6795D"/>
    <w:rsid w:val="00C75994"/>
    <w:rsid w:val="00C765C9"/>
    <w:rsid w:val="00C779B5"/>
    <w:rsid w:val="00C81780"/>
    <w:rsid w:val="00C8234F"/>
    <w:rsid w:val="00C82D47"/>
    <w:rsid w:val="00C83475"/>
    <w:rsid w:val="00C83CAA"/>
    <w:rsid w:val="00C847C0"/>
    <w:rsid w:val="00C84D2E"/>
    <w:rsid w:val="00C85C21"/>
    <w:rsid w:val="00C85F83"/>
    <w:rsid w:val="00C871AD"/>
    <w:rsid w:val="00C87AE3"/>
    <w:rsid w:val="00C87F2C"/>
    <w:rsid w:val="00C914FF"/>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9EB"/>
    <w:rsid w:val="00CB0BDE"/>
    <w:rsid w:val="00CB1742"/>
    <w:rsid w:val="00CB1815"/>
    <w:rsid w:val="00CB2114"/>
    <w:rsid w:val="00CB3314"/>
    <w:rsid w:val="00CB372F"/>
    <w:rsid w:val="00CB37EC"/>
    <w:rsid w:val="00CB490F"/>
    <w:rsid w:val="00CB53B7"/>
    <w:rsid w:val="00CB6F10"/>
    <w:rsid w:val="00CC0539"/>
    <w:rsid w:val="00CC138B"/>
    <w:rsid w:val="00CC2266"/>
    <w:rsid w:val="00CC247B"/>
    <w:rsid w:val="00CC2935"/>
    <w:rsid w:val="00CC31D0"/>
    <w:rsid w:val="00CC3D36"/>
    <w:rsid w:val="00CC407F"/>
    <w:rsid w:val="00CC42AB"/>
    <w:rsid w:val="00CC4B5D"/>
    <w:rsid w:val="00CC4C69"/>
    <w:rsid w:val="00CC5631"/>
    <w:rsid w:val="00CC61F7"/>
    <w:rsid w:val="00CC75B2"/>
    <w:rsid w:val="00CD1783"/>
    <w:rsid w:val="00CD2399"/>
    <w:rsid w:val="00CD36A8"/>
    <w:rsid w:val="00CD3B72"/>
    <w:rsid w:val="00CD4D01"/>
    <w:rsid w:val="00CD4EDF"/>
    <w:rsid w:val="00CD5780"/>
    <w:rsid w:val="00CD6048"/>
    <w:rsid w:val="00CD6D4F"/>
    <w:rsid w:val="00CD7A71"/>
    <w:rsid w:val="00CD7E36"/>
    <w:rsid w:val="00CE0385"/>
    <w:rsid w:val="00CE09D5"/>
    <w:rsid w:val="00CE1148"/>
    <w:rsid w:val="00CE1BEA"/>
    <w:rsid w:val="00CE7B27"/>
    <w:rsid w:val="00CF001E"/>
    <w:rsid w:val="00CF046B"/>
    <w:rsid w:val="00CF06B2"/>
    <w:rsid w:val="00CF0AC0"/>
    <w:rsid w:val="00CF1E5D"/>
    <w:rsid w:val="00CF2CE8"/>
    <w:rsid w:val="00CF45EC"/>
    <w:rsid w:val="00CF482C"/>
    <w:rsid w:val="00CF7AE9"/>
    <w:rsid w:val="00D01707"/>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4D4"/>
    <w:rsid w:val="00DF4642"/>
    <w:rsid w:val="00DF5CFB"/>
    <w:rsid w:val="00DF626A"/>
    <w:rsid w:val="00DF65AE"/>
    <w:rsid w:val="00DF66C4"/>
    <w:rsid w:val="00DF6A47"/>
    <w:rsid w:val="00DF79B1"/>
    <w:rsid w:val="00E00A90"/>
    <w:rsid w:val="00E01C04"/>
    <w:rsid w:val="00E020A9"/>
    <w:rsid w:val="00E0244A"/>
    <w:rsid w:val="00E0274E"/>
    <w:rsid w:val="00E029FF"/>
    <w:rsid w:val="00E0303D"/>
    <w:rsid w:val="00E048FE"/>
    <w:rsid w:val="00E0640B"/>
    <w:rsid w:val="00E06581"/>
    <w:rsid w:val="00E07550"/>
    <w:rsid w:val="00E102BC"/>
    <w:rsid w:val="00E10426"/>
    <w:rsid w:val="00E10467"/>
    <w:rsid w:val="00E10AC6"/>
    <w:rsid w:val="00E10F5D"/>
    <w:rsid w:val="00E11725"/>
    <w:rsid w:val="00E127CA"/>
    <w:rsid w:val="00E1299B"/>
    <w:rsid w:val="00E14526"/>
    <w:rsid w:val="00E15226"/>
    <w:rsid w:val="00E15670"/>
    <w:rsid w:val="00E15E34"/>
    <w:rsid w:val="00E171D0"/>
    <w:rsid w:val="00E17C91"/>
    <w:rsid w:val="00E17E6C"/>
    <w:rsid w:val="00E2013F"/>
    <w:rsid w:val="00E2229E"/>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9EA"/>
    <w:rsid w:val="00E42B13"/>
    <w:rsid w:val="00E4301F"/>
    <w:rsid w:val="00E43D74"/>
    <w:rsid w:val="00E44AE6"/>
    <w:rsid w:val="00E46DC9"/>
    <w:rsid w:val="00E476D4"/>
    <w:rsid w:val="00E479B0"/>
    <w:rsid w:val="00E50A98"/>
    <w:rsid w:val="00E50F27"/>
    <w:rsid w:val="00E51624"/>
    <w:rsid w:val="00E53D9D"/>
    <w:rsid w:val="00E53FAC"/>
    <w:rsid w:val="00E544AC"/>
    <w:rsid w:val="00E5710B"/>
    <w:rsid w:val="00E573BF"/>
    <w:rsid w:val="00E619C4"/>
    <w:rsid w:val="00E61EFA"/>
    <w:rsid w:val="00E66CB1"/>
    <w:rsid w:val="00E709FC"/>
    <w:rsid w:val="00E726EC"/>
    <w:rsid w:val="00E72C11"/>
    <w:rsid w:val="00E74FE1"/>
    <w:rsid w:val="00E7692D"/>
    <w:rsid w:val="00E76A50"/>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D72"/>
    <w:rsid w:val="00EA460A"/>
    <w:rsid w:val="00EA5B00"/>
    <w:rsid w:val="00EA61F0"/>
    <w:rsid w:val="00EA7E76"/>
    <w:rsid w:val="00EB06A8"/>
    <w:rsid w:val="00EB0915"/>
    <w:rsid w:val="00EB0C39"/>
    <w:rsid w:val="00EB1FC2"/>
    <w:rsid w:val="00EB228C"/>
    <w:rsid w:val="00EB2AC2"/>
    <w:rsid w:val="00EB499B"/>
    <w:rsid w:val="00EB4EB5"/>
    <w:rsid w:val="00EB5ACE"/>
    <w:rsid w:val="00EB5D13"/>
    <w:rsid w:val="00EB6E46"/>
    <w:rsid w:val="00EB76E5"/>
    <w:rsid w:val="00EB777E"/>
    <w:rsid w:val="00EC07EF"/>
    <w:rsid w:val="00EC080A"/>
    <w:rsid w:val="00EC0884"/>
    <w:rsid w:val="00EC33D9"/>
    <w:rsid w:val="00EC39FB"/>
    <w:rsid w:val="00EC40F9"/>
    <w:rsid w:val="00EC664E"/>
    <w:rsid w:val="00EC71B2"/>
    <w:rsid w:val="00ED6294"/>
    <w:rsid w:val="00ED775A"/>
    <w:rsid w:val="00EE0EE6"/>
    <w:rsid w:val="00EE355A"/>
    <w:rsid w:val="00EE3BD4"/>
    <w:rsid w:val="00EE64EA"/>
    <w:rsid w:val="00EE7C70"/>
    <w:rsid w:val="00EF08B2"/>
    <w:rsid w:val="00EF0F9B"/>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2313"/>
    <w:rsid w:val="00F32AC3"/>
    <w:rsid w:val="00F33537"/>
    <w:rsid w:val="00F34185"/>
    <w:rsid w:val="00F348CB"/>
    <w:rsid w:val="00F34994"/>
    <w:rsid w:val="00F349FB"/>
    <w:rsid w:val="00F35BCA"/>
    <w:rsid w:val="00F35C54"/>
    <w:rsid w:val="00F367B5"/>
    <w:rsid w:val="00F36B73"/>
    <w:rsid w:val="00F37A1F"/>
    <w:rsid w:val="00F41707"/>
    <w:rsid w:val="00F43F61"/>
    <w:rsid w:val="00F479DF"/>
    <w:rsid w:val="00F51331"/>
    <w:rsid w:val="00F5152A"/>
    <w:rsid w:val="00F51C67"/>
    <w:rsid w:val="00F528AA"/>
    <w:rsid w:val="00F53A8A"/>
    <w:rsid w:val="00F53B20"/>
    <w:rsid w:val="00F543C0"/>
    <w:rsid w:val="00F55993"/>
    <w:rsid w:val="00F55F1E"/>
    <w:rsid w:val="00F56E5E"/>
    <w:rsid w:val="00F576FE"/>
    <w:rsid w:val="00F57B09"/>
    <w:rsid w:val="00F60192"/>
    <w:rsid w:val="00F63386"/>
    <w:rsid w:val="00F63B10"/>
    <w:rsid w:val="00F6417C"/>
    <w:rsid w:val="00F65D48"/>
    <w:rsid w:val="00F66E69"/>
    <w:rsid w:val="00F7004A"/>
    <w:rsid w:val="00F752A9"/>
    <w:rsid w:val="00F7697F"/>
    <w:rsid w:val="00F76B41"/>
    <w:rsid w:val="00F76B95"/>
    <w:rsid w:val="00F81F41"/>
    <w:rsid w:val="00F84800"/>
    <w:rsid w:val="00F86FFB"/>
    <w:rsid w:val="00F87595"/>
    <w:rsid w:val="00F91304"/>
    <w:rsid w:val="00F91C2B"/>
    <w:rsid w:val="00F92F16"/>
    <w:rsid w:val="00F9328C"/>
    <w:rsid w:val="00F94A9A"/>
    <w:rsid w:val="00F9606E"/>
    <w:rsid w:val="00F96080"/>
    <w:rsid w:val="00F971F0"/>
    <w:rsid w:val="00F97308"/>
    <w:rsid w:val="00F97598"/>
    <w:rsid w:val="00F97620"/>
    <w:rsid w:val="00F97BAD"/>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3154"/>
    <w:rsid w:val="00FB3DEC"/>
    <w:rsid w:val="00FB3E17"/>
    <w:rsid w:val="00FB5B50"/>
    <w:rsid w:val="00FC0FEA"/>
    <w:rsid w:val="00FC2FB0"/>
    <w:rsid w:val="00FC39EC"/>
    <w:rsid w:val="00FC66BF"/>
    <w:rsid w:val="00FC6C5E"/>
    <w:rsid w:val="00FC7083"/>
    <w:rsid w:val="00FC7298"/>
    <w:rsid w:val="00FD21FD"/>
    <w:rsid w:val="00FD25FE"/>
    <w:rsid w:val="00FD508C"/>
    <w:rsid w:val="00FD528B"/>
    <w:rsid w:val="00FD52EE"/>
    <w:rsid w:val="00FD6006"/>
    <w:rsid w:val="00FD6163"/>
    <w:rsid w:val="00FD7815"/>
    <w:rsid w:val="00FD7AC0"/>
    <w:rsid w:val="00FD7BCF"/>
    <w:rsid w:val="00FD7DAE"/>
    <w:rsid w:val="00FE0286"/>
    <w:rsid w:val="00FE18A6"/>
    <w:rsid w:val="00FE2084"/>
    <w:rsid w:val="00FE3CC4"/>
    <w:rsid w:val="00FE4778"/>
    <w:rsid w:val="00FE60F0"/>
    <w:rsid w:val="00FE7D84"/>
    <w:rsid w:val="00FF0092"/>
    <w:rsid w:val="00FF1B58"/>
    <w:rsid w:val="00FF4667"/>
    <w:rsid w:val="00FF4F35"/>
    <w:rsid w:val="00FF6DF5"/>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0DA46"/>
  <w15:docId w15:val="{EEE60802-7CC6-44E0-AB56-C11025FD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character" w:styleId="af8">
    <w:name w:val="FollowedHyperlink"/>
    <w:basedOn w:val="a0"/>
    <w:uiPriority w:val="99"/>
    <w:semiHidden/>
    <w:unhideWhenUsed/>
    <w:rsid w:val="00A47D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economy/gijutsu_kakushin/innovation_policy/IpManagementGuidlin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ti.go.jp/policy/innovation_policy/datamanagement.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7FD43-B222-417F-BFAA-0E3B429E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1241</Words>
  <Characters>7078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三宅 裕衣</cp:lastModifiedBy>
  <cp:revision>2</cp:revision>
  <cp:lastPrinted>2018-04-04T06:27:00Z</cp:lastPrinted>
  <dcterms:created xsi:type="dcterms:W3CDTF">2022-07-29T01:11:00Z</dcterms:created>
  <dcterms:modified xsi:type="dcterms:W3CDTF">2022-07-29T01:11:00Z</dcterms:modified>
</cp:coreProperties>
</file>